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7F" w:rsidRDefault="00B43A7F" w:rsidP="00B43A7F">
      <w:pPr>
        <w:jc w:val="center"/>
        <w:rPr>
          <w:rFonts w:ascii="Monotype Corsiva" w:hAnsi="Monotype Corsiva"/>
          <w:b/>
          <w:bCs/>
          <w:sz w:val="32"/>
          <w:szCs w:val="32"/>
        </w:rPr>
      </w:pPr>
      <w:bookmarkStart w:id="0" w:name="_GoBack"/>
      <w:bookmarkEnd w:id="0"/>
      <w:r w:rsidRPr="006F5989">
        <w:rPr>
          <w:rFonts w:ascii="Monotype Corsiva" w:hAnsi="Monotype Corsiva"/>
          <w:b/>
          <w:bCs/>
          <w:sz w:val="32"/>
          <w:szCs w:val="32"/>
        </w:rPr>
        <w:t xml:space="preserve">КАК ПОМОЧЬ ПОДГОТОВИТЬСЯ К </w:t>
      </w:r>
    </w:p>
    <w:p w:rsidR="00B43A7F" w:rsidRPr="006F5989" w:rsidRDefault="00B43A7F" w:rsidP="00B43A7F">
      <w:pPr>
        <w:jc w:val="center"/>
        <w:rPr>
          <w:rFonts w:ascii="Monotype Corsiva" w:hAnsi="Monotype Corsiva"/>
          <w:sz w:val="32"/>
          <w:szCs w:val="32"/>
        </w:rPr>
      </w:pPr>
      <w:r w:rsidRPr="006F5989">
        <w:rPr>
          <w:rFonts w:ascii="Monotype Corsiva" w:hAnsi="Monotype Corsiva"/>
          <w:b/>
          <w:bCs/>
          <w:sz w:val="32"/>
          <w:szCs w:val="32"/>
        </w:rPr>
        <w:t>ЭКЗАМЕНАМ</w:t>
      </w:r>
    </w:p>
    <w:p w:rsidR="00B43A7F" w:rsidRPr="00B43A7F" w:rsidRDefault="00B43A7F" w:rsidP="00B43A7F">
      <w:pPr>
        <w:jc w:val="center"/>
        <w:rPr>
          <w:sz w:val="24"/>
          <w:szCs w:val="24"/>
        </w:rPr>
      </w:pPr>
      <w:r w:rsidRPr="006F5989">
        <w:rPr>
          <w:sz w:val="24"/>
          <w:szCs w:val="24"/>
        </w:rPr>
        <w:t>Практические рекомендации для родителей</w:t>
      </w:r>
    </w:p>
    <w:p w:rsidR="00B43A7F" w:rsidRPr="006F5989" w:rsidRDefault="00B43A7F" w:rsidP="00B43A7F">
      <w:pPr>
        <w:jc w:val="center"/>
        <w:rPr>
          <w:sz w:val="28"/>
          <w:szCs w:val="28"/>
        </w:rPr>
      </w:pPr>
      <w:r w:rsidRPr="006F5989">
        <w:rPr>
          <w:b/>
          <w:sz w:val="28"/>
          <w:szCs w:val="28"/>
          <w:u w:val="single"/>
        </w:rPr>
        <w:t>Уважаемые родители</w:t>
      </w:r>
    </w:p>
    <w:p w:rsidR="00B43A7F" w:rsidRPr="006F5989" w:rsidRDefault="00B43A7F" w:rsidP="00B43A7F">
      <w:r w:rsidRPr="006F5989">
        <w:t xml:space="preserve">Психологическая поддержка – это один из важнейших факторов, определяющих успешность Вашего ребенка в сдаче единого государственного экзамена. Как же поддержать выпускника? </w:t>
      </w:r>
    </w:p>
    <w:p w:rsidR="00B43A7F" w:rsidRPr="006F5989" w:rsidRDefault="00B43A7F" w:rsidP="00B43A7F">
      <w:r w:rsidRPr="006F5989">
        <w:t>Поддерживать ребенка – значит верить в него, научить подростка справляться с различными задачами, создав у него установку: «Ты сможешь это сделать», «Зная тебя, я уверен, что ты все сделаешь хорошо», «Ты знаешь это очень хорошо».</w:t>
      </w:r>
    </w:p>
    <w:p w:rsidR="00B43A7F" w:rsidRPr="006F5989" w:rsidRDefault="00B43A7F" w:rsidP="00B43A7F">
      <w:r w:rsidRPr="006F5989">
        <w:t xml:space="preserve">Итак, чтобы поддержать ребенка, необходимо: </w:t>
      </w:r>
    </w:p>
    <w:p w:rsidR="00B43A7F" w:rsidRPr="006F5989" w:rsidRDefault="00B43A7F" w:rsidP="00B43A7F">
      <w:proofErr w:type="gramStart"/>
      <w:r w:rsidRPr="006F5989">
        <w:t>•  Опираться</w:t>
      </w:r>
      <w:proofErr w:type="gramEnd"/>
      <w:r w:rsidRPr="006F5989">
        <w:t xml:space="preserve"> на сильные стороны ребенка, </w:t>
      </w:r>
      <w:r w:rsidRPr="006F5989">
        <w:br/>
        <w:t xml:space="preserve">•  Избегать подчеркивания промахов ребенка, </w:t>
      </w:r>
      <w:r w:rsidRPr="006F5989">
        <w:br/>
        <w:t xml:space="preserve">•  Проявлять веру в ребенка, сочувствие к нему, уверенность в его силах, </w:t>
      </w:r>
      <w:r w:rsidRPr="006F5989">
        <w:br/>
        <w:t xml:space="preserve">•  Создать дома обстановку дружелюбия и уважения, уметь и хотеть демонстрировать любовь и уважение к ребенку, </w:t>
      </w:r>
      <w:r w:rsidRPr="006F5989">
        <w:br/>
        <w:t xml:space="preserve">•  Будьте одновременно тверды и добры, но не выступайте в роли судьи, </w:t>
      </w:r>
      <w:r w:rsidRPr="006F5989">
        <w:br/>
        <w:t xml:space="preserve">•  Поддерживайте своего ребенка, демонстрируйте, что понимаете его переживания. </w:t>
      </w:r>
    </w:p>
    <w:p w:rsidR="00B43A7F" w:rsidRPr="006F5989" w:rsidRDefault="00B43A7F" w:rsidP="00B43A7F">
      <w:pPr>
        <w:rPr>
          <w:b/>
          <w:i/>
        </w:rPr>
      </w:pPr>
      <w:r w:rsidRPr="006F5989">
        <w:rPr>
          <w:noProof/>
          <w:lang w:eastAsia="ru-RU"/>
        </w:rPr>
        <w:drawing>
          <wp:inline distT="0" distB="0" distL="0" distR="0" wp14:anchorId="42A307E8" wp14:editId="0373387C">
            <wp:extent cx="63500" cy="63500"/>
            <wp:effectExtent l="0" t="0" r="0" b="0"/>
            <wp:docPr id="1" name="Рисунок 1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родителей.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764AA16B" wp14:editId="281F84CD">
            <wp:extent cx="63500" cy="63500"/>
            <wp:effectExtent l="0" t="0" r="0" b="0"/>
            <wp:docPr id="2" name="Рисунок 2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Подбадривайте детей, хвалите их за то, что они делают хорошо.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5C367AC5" wp14:editId="3110D0A7">
            <wp:extent cx="63500" cy="63500"/>
            <wp:effectExtent l="0" t="0" r="0" b="0"/>
            <wp:docPr id="3" name="Рисунок 3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Повышайте их уверенность в себе, так как чем больше ребенок боится неудачи, тем более вероятности допущения ошибок.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6D215E86" wp14:editId="34341BF0">
            <wp:extent cx="63500" cy="63500"/>
            <wp:effectExtent l="0" t="0" r="0" b="0"/>
            <wp:docPr id="4" name="Рисунок 4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4E20972F" wp14:editId="5354CD79">
            <wp:extent cx="63500" cy="63500"/>
            <wp:effectExtent l="0" t="0" r="0" b="0"/>
            <wp:docPr id="5" name="Рисунок 5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Контролируйте режим подготовки ребенка, не допускайте перегрузок, объясните ему, что он обязательно должен чередовать занятия с отдыхом.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775B8E45" wp14:editId="0E6DDBD0">
            <wp:extent cx="63500" cy="63500"/>
            <wp:effectExtent l="0" t="0" r="0" b="0"/>
            <wp:docPr id="6" name="Рисунок 6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Обеспечьте дома удобное место для занятий, проследите, чтобы никто из домашних не мешал.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27967FDF" wp14:editId="53B46886">
            <wp:extent cx="63500" cy="63500"/>
            <wp:effectExtent l="0" t="0" r="0" b="0"/>
            <wp:docPr id="7" name="Рисунок 7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4B1AC6B4" wp14:editId="5D45C20D">
            <wp:extent cx="63500" cy="63500"/>
            <wp:effectExtent l="0" t="0" r="0" b="0"/>
            <wp:docPr id="8" name="Рисунок 8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Помогите детям распределить темы подготовки по дням. </w:t>
      </w:r>
      <w:r w:rsidRPr="006F5989">
        <w:br/>
      </w:r>
      <w:r w:rsidRPr="006F5989">
        <w:rPr>
          <w:noProof/>
          <w:lang w:eastAsia="ru-RU"/>
        </w:rPr>
        <w:drawing>
          <wp:inline distT="0" distB="0" distL="0" distR="0" wp14:anchorId="583264AF" wp14:editId="204D5FFF">
            <wp:extent cx="63500" cy="63500"/>
            <wp:effectExtent l="0" t="0" r="0" b="0"/>
            <wp:docPr id="9" name="Рисунок 9" descr="aapla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aplai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989">
        <w:t xml:space="preserve"> Накануне экзамена обеспечьте ребенку полноценный отдых, он должен отдохнуть и как следует выспаться. </w:t>
      </w:r>
      <w:r w:rsidRPr="006F5989">
        <w:br/>
      </w:r>
      <w:r w:rsidRPr="006F5989">
        <w:br/>
      </w:r>
      <w:r w:rsidRPr="006F5989">
        <w:rPr>
          <w:b/>
          <w:i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B43A7F" w:rsidRPr="006F5989" w:rsidRDefault="00B43A7F" w:rsidP="00B43A7F">
      <w:r w:rsidRPr="006F5989">
        <w:t xml:space="preserve"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 </w:t>
      </w:r>
    </w:p>
    <w:p w:rsidR="00B43A7F" w:rsidRPr="006F5989" w:rsidRDefault="00B43A7F" w:rsidP="00B43A7F">
      <w:r w:rsidRPr="006F5989">
        <w:lastRenderedPageBreak/>
        <w:t xml:space="preserve"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па подготовку организма, а не знаний. </w:t>
      </w:r>
    </w:p>
    <w:p w:rsidR="00B43A7F" w:rsidRDefault="00B43A7F" w:rsidP="00B43A7F">
      <w:r w:rsidRPr="006F598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CA46F3" wp14:editId="3310B6FD">
            <wp:simplePos x="0" y="0"/>
            <wp:positionH relativeFrom="column">
              <wp:posOffset>5093970</wp:posOffset>
            </wp:positionH>
            <wp:positionV relativeFrom="paragraph">
              <wp:posOffset>-2540</wp:posOffset>
            </wp:positionV>
            <wp:extent cx="723900" cy="1104900"/>
            <wp:effectExtent l="0" t="0" r="0" b="0"/>
            <wp:wrapTight wrapText="bothSides">
              <wp:wrapPolygon edited="0">
                <wp:start x="6253" y="0"/>
                <wp:lineTo x="1137" y="372"/>
                <wp:lineTo x="0" y="1862"/>
                <wp:lineTo x="0" y="20483"/>
                <wp:lineTo x="6821" y="21228"/>
                <wp:lineTo x="14779" y="21228"/>
                <wp:lineTo x="18189" y="21228"/>
                <wp:lineTo x="21032" y="19738"/>
                <wp:lineTo x="21032" y="17876"/>
                <wp:lineTo x="18189" y="11917"/>
                <wp:lineTo x="19326" y="2234"/>
                <wp:lineTo x="17621" y="372"/>
                <wp:lineTo x="12505" y="0"/>
                <wp:lineTo x="6253" y="0"/>
              </wp:wrapPolygon>
            </wp:wrapTight>
            <wp:docPr id="10" name="Рисунок 10" descr="COBJ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J0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989">
        <w:t xml:space="preserve">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 </w:t>
      </w:r>
    </w:p>
    <w:p w:rsidR="00B43A7F" w:rsidRPr="006F5989" w:rsidRDefault="00B43A7F" w:rsidP="00B43A7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F5989">
        <w:rPr>
          <w:b/>
          <w:bCs/>
          <w:sz w:val="24"/>
          <w:szCs w:val="24"/>
        </w:rPr>
        <w:t>УПРАЖНЕНИЯ</w:t>
      </w:r>
    </w:p>
    <w:p w:rsidR="00B43A7F" w:rsidRPr="006F5989" w:rsidRDefault="00B43A7F" w:rsidP="00B43A7F">
      <w:pPr>
        <w:spacing w:after="0" w:line="360" w:lineRule="auto"/>
        <w:jc w:val="center"/>
        <w:rPr>
          <w:sz w:val="24"/>
          <w:szCs w:val="24"/>
        </w:rPr>
      </w:pPr>
      <w:r w:rsidRPr="006F598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C77AC83" wp14:editId="3621CBAC">
            <wp:simplePos x="0" y="0"/>
            <wp:positionH relativeFrom="column">
              <wp:posOffset>114300</wp:posOffset>
            </wp:positionH>
            <wp:positionV relativeFrom="paragraph">
              <wp:posOffset>223520</wp:posOffset>
            </wp:positionV>
            <wp:extent cx="800100" cy="800100"/>
            <wp:effectExtent l="0" t="0" r="0" b="0"/>
            <wp:wrapTight wrapText="bothSides">
              <wp:wrapPolygon edited="0">
                <wp:start x="8743" y="0"/>
                <wp:lineTo x="5143" y="3086"/>
                <wp:lineTo x="3600" y="5657"/>
                <wp:lineTo x="3600" y="8743"/>
                <wp:lineTo x="0" y="9257"/>
                <wp:lineTo x="0" y="14914"/>
                <wp:lineTo x="5657" y="16971"/>
                <wp:lineTo x="5143" y="19029"/>
                <wp:lineTo x="5657" y="21086"/>
                <wp:lineTo x="6171" y="21086"/>
                <wp:lineTo x="9257" y="21086"/>
                <wp:lineTo x="9771" y="21086"/>
                <wp:lineTo x="9257" y="18514"/>
                <wp:lineTo x="13886" y="16971"/>
                <wp:lineTo x="20571" y="12343"/>
                <wp:lineTo x="21086" y="2057"/>
                <wp:lineTo x="20057" y="1029"/>
                <wp:lineTo x="12857" y="0"/>
                <wp:lineTo x="8743" y="0"/>
              </wp:wrapPolygon>
            </wp:wrapTight>
            <wp:docPr id="11" name="Рисунок 11" descr="FIELDG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ELDG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989">
        <w:rPr>
          <w:b/>
          <w:bCs/>
          <w:sz w:val="24"/>
          <w:szCs w:val="24"/>
        </w:rPr>
        <w:t xml:space="preserve">для поддержания </w:t>
      </w:r>
      <w:r w:rsidRPr="006F5989">
        <w:rPr>
          <w:sz w:val="24"/>
          <w:szCs w:val="24"/>
        </w:rPr>
        <w:t xml:space="preserve">зрительной и </w:t>
      </w:r>
      <w:r w:rsidRPr="006F5989">
        <w:rPr>
          <w:b/>
          <w:bCs/>
          <w:sz w:val="24"/>
          <w:szCs w:val="24"/>
        </w:rPr>
        <w:t>умственной работоспособности</w:t>
      </w:r>
    </w:p>
    <w:p w:rsidR="00B43A7F" w:rsidRPr="006F5989" w:rsidRDefault="00B43A7F" w:rsidP="00B43A7F">
      <w:p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>Упражнения для глаз</w:t>
      </w:r>
    </w:p>
    <w:p w:rsidR="00B43A7F" w:rsidRPr="006F5989" w:rsidRDefault="00B43A7F" w:rsidP="00B43A7F">
      <w:pPr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 xml:space="preserve"> Обоими средними пальцами массируйте точки, расположенные в уголках глаз у носа. При этом усилие пальцев направляйте к носу. Массаж выполняется в течение 5 мин.</w:t>
      </w:r>
    </w:p>
    <w:p w:rsidR="00B43A7F" w:rsidRPr="006F5989" w:rsidRDefault="00B43A7F" w:rsidP="00B43A7F">
      <w:pPr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>Помассируйте легким надавливанием точки, расположенные под нижними веками. По пять нажатий обоими средними пальцами.</w:t>
      </w:r>
    </w:p>
    <w:p w:rsidR="00B43A7F" w:rsidRPr="006F5989" w:rsidRDefault="00B43A7F" w:rsidP="00B43A7F">
      <w:pPr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>Слегка помассируйте закрытые глаза указательными и средними пальцами, чуть потягивая веки наружу. Средний палец не должен сильно надавливать на глаз. Пять массажных движений.</w:t>
      </w:r>
    </w:p>
    <w:p w:rsidR="00B43A7F" w:rsidRPr="006F5989" w:rsidRDefault="00B43A7F" w:rsidP="00B43A7F">
      <w:pPr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>Откройте глаза и повращайте глазными яблоками 5 раз по часовой стрелке и 5 раз против нее.</w:t>
      </w:r>
    </w:p>
    <w:p w:rsidR="00B43A7F" w:rsidRPr="006F5989" w:rsidRDefault="00B43A7F" w:rsidP="00B43A7F">
      <w:pPr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 xml:space="preserve">Пальцы рук, сложенные вместе, перекрестите в центре лба. Ладони как раз накроют глазные впадины, полностью исключая доступ света, и при этом не будут сжимать глазные </w:t>
      </w:r>
      <w:proofErr w:type="gramStart"/>
      <w:r w:rsidRPr="006F5989">
        <w:rPr>
          <w:sz w:val="20"/>
          <w:szCs w:val="20"/>
        </w:rPr>
        <w:t>яблоки,</w:t>
      </w:r>
      <w:r w:rsidRPr="006F5989">
        <w:rPr>
          <w:sz w:val="20"/>
          <w:szCs w:val="20"/>
        </w:rPr>
        <w:br/>
        <w:t>оставляя</w:t>
      </w:r>
      <w:proofErr w:type="gramEnd"/>
      <w:r w:rsidRPr="006F5989">
        <w:rPr>
          <w:sz w:val="20"/>
          <w:szCs w:val="20"/>
        </w:rPr>
        <w:t xml:space="preserve"> возможность свободно двигать веками. Подобное искусственное затмение, "</w:t>
      </w:r>
      <w:proofErr w:type="spellStart"/>
      <w:r w:rsidRPr="006F5989">
        <w:rPr>
          <w:sz w:val="20"/>
          <w:szCs w:val="20"/>
        </w:rPr>
        <w:t>пальминг</w:t>
      </w:r>
      <w:proofErr w:type="spellEnd"/>
      <w:r w:rsidRPr="006F5989">
        <w:rPr>
          <w:sz w:val="20"/>
          <w:szCs w:val="20"/>
        </w:rPr>
        <w:t>", являясь одним из лучших упражнений для глаз, ускоряет процесс расслабления глазных мышц и улучшает кровообращение. Двухминутный "</w:t>
      </w:r>
      <w:proofErr w:type="spellStart"/>
      <w:r w:rsidRPr="006F5989">
        <w:rPr>
          <w:sz w:val="20"/>
          <w:szCs w:val="20"/>
        </w:rPr>
        <w:t>пальминг</w:t>
      </w:r>
      <w:proofErr w:type="spellEnd"/>
      <w:r w:rsidRPr="006F5989">
        <w:rPr>
          <w:sz w:val="20"/>
          <w:szCs w:val="20"/>
        </w:rPr>
        <w:t>" восстанавливает функциональные свойства сетчатки глаза.</w:t>
      </w:r>
    </w:p>
    <w:p w:rsidR="00B43A7F" w:rsidRPr="006F5989" w:rsidRDefault="00B43A7F" w:rsidP="00B43A7F">
      <w:pPr>
        <w:spacing w:after="0" w:line="360" w:lineRule="auto"/>
        <w:jc w:val="center"/>
        <w:rPr>
          <w:sz w:val="28"/>
          <w:szCs w:val="28"/>
        </w:rPr>
      </w:pPr>
      <w:r w:rsidRPr="006F5989">
        <w:rPr>
          <w:sz w:val="28"/>
          <w:szCs w:val="28"/>
        </w:rPr>
        <w:t>Упражнения для шеи</w:t>
      </w:r>
    </w:p>
    <w:p w:rsidR="00B43A7F" w:rsidRPr="006F5989" w:rsidRDefault="00B43A7F" w:rsidP="00B43A7F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>Медленно поверните голову вправо, потом влево. Повторите 4-6 раз. Затем проделайте тоже движение в быстром темпе 8-10 раз.</w:t>
      </w:r>
    </w:p>
    <w:p w:rsidR="00B43A7F" w:rsidRPr="006F5989" w:rsidRDefault="00B43A7F" w:rsidP="00B43A7F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6F598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7652182" wp14:editId="7DC37979">
            <wp:simplePos x="0" y="0"/>
            <wp:positionH relativeFrom="column">
              <wp:posOffset>5267960</wp:posOffset>
            </wp:positionH>
            <wp:positionV relativeFrom="paragraph">
              <wp:posOffset>381000</wp:posOffset>
            </wp:positionV>
            <wp:extent cx="622935" cy="765175"/>
            <wp:effectExtent l="0" t="0" r="5715" b="0"/>
            <wp:wrapTight wrapText="bothSides">
              <wp:wrapPolygon edited="0">
                <wp:start x="7266" y="0"/>
                <wp:lineTo x="661" y="5915"/>
                <wp:lineTo x="3963" y="8604"/>
                <wp:lineTo x="4624" y="17208"/>
                <wp:lineTo x="0" y="19897"/>
                <wp:lineTo x="0" y="20973"/>
                <wp:lineTo x="15853" y="20973"/>
                <wp:lineTo x="13211" y="17208"/>
                <wp:lineTo x="12550" y="9680"/>
                <wp:lineTo x="11890" y="8604"/>
                <wp:lineTo x="21138" y="4302"/>
                <wp:lineTo x="21138" y="538"/>
                <wp:lineTo x="12550" y="0"/>
                <wp:lineTo x="7266" y="0"/>
              </wp:wrapPolygon>
            </wp:wrapTight>
            <wp:docPr id="12" name="Рисунок 12" descr="COBJ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BJ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989">
        <w:rPr>
          <w:sz w:val="20"/>
          <w:szCs w:val="20"/>
        </w:rPr>
        <w:t>Медленно поверните голову, а затем откиньте ее назад. Повторите упражнение по 4 раза в каждую сторону.</w:t>
      </w:r>
    </w:p>
    <w:p w:rsidR="00B43A7F" w:rsidRPr="006F5989" w:rsidRDefault="00B43A7F" w:rsidP="00B43A7F">
      <w:pPr>
        <w:numPr>
          <w:ilvl w:val="0"/>
          <w:numId w:val="2"/>
        </w:numPr>
        <w:spacing w:after="0" w:line="360" w:lineRule="auto"/>
      </w:pPr>
      <w:r w:rsidRPr="006F5989">
        <w:rPr>
          <w:sz w:val="20"/>
          <w:szCs w:val="20"/>
        </w:rPr>
        <w:t>Наклоните голову в сторону так, чтобы она коснулась плеча. Упражнение выполняется 4-6 раз в каждую сторону. Не поднимайте плечи вверх.</w:t>
      </w:r>
    </w:p>
    <w:p w:rsidR="00B43A7F" w:rsidRPr="006F5989" w:rsidRDefault="00B43A7F" w:rsidP="00B43A7F">
      <w:pPr>
        <w:spacing w:after="0" w:line="360" w:lineRule="auto"/>
        <w:rPr>
          <w:sz w:val="20"/>
          <w:szCs w:val="20"/>
        </w:rPr>
      </w:pPr>
      <w:r w:rsidRPr="006F5989">
        <w:t>4</w:t>
      </w:r>
      <w:r w:rsidRPr="006F5989">
        <w:rPr>
          <w:sz w:val="20"/>
          <w:szCs w:val="20"/>
        </w:rPr>
        <w:t>. Наклоните голову сначала вправо, затем влево, каждый раз касаясь плеча ухом. Упражнения выполняются 4-6 раз в каждую сторону.</w:t>
      </w:r>
      <w:r w:rsidRPr="006F5989">
        <w:rPr>
          <w:sz w:val="20"/>
          <w:szCs w:val="20"/>
        </w:rPr>
        <w:tab/>
      </w:r>
    </w:p>
    <w:p w:rsidR="00B43A7F" w:rsidRPr="006F5989" w:rsidRDefault="00B43A7F" w:rsidP="00B43A7F">
      <w:pPr>
        <w:spacing w:after="0" w:line="360" w:lineRule="auto"/>
        <w:rPr>
          <w:sz w:val="20"/>
          <w:szCs w:val="20"/>
        </w:rPr>
      </w:pPr>
      <w:r w:rsidRPr="006F5989">
        <w:rPr>
          <w:sz w:val="20"/>
          <w:szCs w:val="20"/>
        </w:rPr>
        <w:t>5. Выполните вращение головой по часовой стрелке, затем против нее. Повторите вращения по 6-10 раз в каждом направлении.</w:t>
      </w:r>
    </w:p>
    <w:p w:rsidR="00B43A7F" w:rsidRPr="006F5989" w:rsidRDefault="00B43A7F" w:rsidP="00B43A7F">
      <w:pPr>
        <w:spacing w:after="0" w:line="360" w:lineRule="auto"/>
      </w:pPr>
    </w:p>
    <w:p w:rsidR="000C4B07" w:rsidRPr="00B43A7F" w:rsidRDefault="00B43A7F" w:rsidP="00B43A7F">
      <w:pPr>
        <w:jc w:val="center"/>
        <w:rPr>
          <w:sz w:val="24"/>
          <w:szCs w:val="24"/>
        </w:rPr>
      </w:pPr>
      <w:r w:rsidRPr="006F5989">
        <w:rPr>
          <w:sz w:val="24"/>
          <w:szCs w:val="24"/>
        </w:rPr>
        <w:t>Удачи Вашим детям!</w:t>
      </w:r>
    </w:p>
    <w:sectPr w:rsidR="000C4B07" w:rsidRPr="00B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904"/>
    <w:multiLevelType w:val="singleLevel"/>
    <w:tmpl w:val="3F028A42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" w15:restartNumberingAfterBreak="0">
    <w:nsid w:val="7B2F008B"/>
    <w:multiLevelType w:val="singleLevel"/>
    <w:tmpl w:val="E7461A8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7F"/>
    <w:rsid w:val="000C4B07"/>
    <w:rsid w:val="00211671"/>
    <w:rsid w:val="00B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B6CB1-B2AB-41C9-886C-5DE9D781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Кирилл Рябков</cp:lastModifiedBy>
  <cp:revision>2</cp:revision>
  <dcterms:created xsi:type="dcterms:W3CDTF">2017-01-25T11:47:00Z</dcterms:created>
  <dcterms:modified xsi:type="dcterms:W3CDTF">2017-01-25T11:47:00Z</dcterms:modified>
</cp:coreProperties>
</file>