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1FB" w:rsidRDefault="00A961FB">
      <w:pPr>
        <w:pStyle w:val="a4"/>
        <w:jc w:val="center"/>
      </w:pPr>
    </w:p>
    <w:p w:rsidR="00A961FB" w:rsidRDefault="005D740D">
      <w:pPr>
        <w:pStyle w:val="a4"/>
        <w:jc w:val="center"/>
      </w:pPr>
      <w:bookmarkStart w:id="0" w:name="_GoBack"/>
      <w:bookmarkEnd w:id="0"/>
      <w:r>
        <w:t>ПРАВИТЕЛЬСТВО НИЖЕГОРОДСКОЙ ОБЛАСТИ</w:t>
      </w:r>
    </w:p>
    <w:p w:rsidR="00A961FB" w:rsidRDefault="005D740D">
      <w:pPr>
        <w:pStyle w:val="a4"/>
        <w:jc w:val="center"/>
      </w:pPr>
      <w:r>
        <w:t>ПОСТАНОВЛЕНИЕ</w:t>
      </w:r>
    </w:p>
    <w:p w:rsidR="00A961FB" w:rsidRDefault="005D740D">
      <w:pPr>
        <w:pStyle w:val="a4"/>
        <w:jc w:val="center"/>
      </w:pPr>
      <w:r>
        <w:t>от 18 марта 2020 г. № 213</w:t>
      </w:r>
    </w:p>
    <w:p w:rsidR="00A961FB" w:rsidRDefault="00A961FB">
      <w:pPr>
        <w:pStyle w:val="a4"/>
        <w:jc w:val="center"/>
      </w:pPr>
    </w:p>
    <w:p w:rsidR="00A961FB" w:rsidRDefault="005D740D">
      <w:pPr>
        <w:pStyle w:val="a4"/>
        <w:jc w:val="center"/>
      </w:pPr>
      <w:r>
        <w:t>Об утверждении Региональной программы</w:t>
      </w:r>
    </w:p>
    <w:p w:rsidR="00A961FB" w:rsidRDefault="005D740D">
      <w:pPr>
        <w:pStyle w:val="a4"/>
        <w:jc w:val="center"/>
      </w:pPr>
      <w:r>
        <w:t>"Совершенствование организации питания детей,</w:t>
      </w:r>
    </w:p>
    <w:p w:rsidR="00A961FB" w:rsidRDefault="005D740D">
      <w:pPr>
        <w:pStyle w:val="a4"/>
        <w:jc w:val="center"/>
      </w:pPr>
      <w:r>
        <w:t>обучающихся в государственных и муниципальных</w:t>
      </w:r>
    </w:p>
    <w:p w:rsidR="00A961FB" w:rsidRDefault="005D740D">
      <w:pPr>
        <w:pStyle w:val="a4"/>
        <w:jc w:val="center"/>
      </w:pPr>
      <w:r>
        <w:t xml:space="preserve">общеобразовательных </w:t>
      </w:r>
      <w:proofErr w:type="gramStart"/>
      <w:r>
        <w:t>учреждениях</w:t>
      </w:r>
      <w:proofErr w:type="gramEnd"/>
    </w:p>
    <w:p w:rsidR="00A961FB" w:rsidRDefault="005D740D">
      <w:pPr>
        <w:pStyle w:val="a4"/>
        <w:jc w:val="center"/>
      </w:pPr>
      <w:r>
        <w:t xml:space="preserve">Нижегородской области" на 2020-2022 годы </w:t>
      </w:r>
    </w:p>
    <w:p w:rsidR="00A961FB" w:rsidRDefault="00A961FB">
      <w:pPr>
        <w:pStyle w:val="a3"/>
        <w:jc w:val="center"/>
      </w:pPr>
    </w:p>
    <w:p w:rsidR="00A961FB" w:rsidRDefault="00A961FB">
      <w:pPr>
        <w:pStyle w:val="a3"/>
        <w:jc w:val="center"/>
      </w:pPr>
    </w:p>
    <w:p w:rsidR="00A961FB" w:rsidRDefault="005D740D">
      <w:pPr>
        <w:pStyle w:val="a3"/>
        <w:ind w:firstLine="375"/>
        <w:jc w:val="both"/>
      </w:pPr>
      <w:r>
        <w:t xml:space="preserve">В целях создания дополнительных условий для сохранения и укрепления </w:t>
      </w:r>
      <w:proofErr w:type="gramStart"/>
      <w:r>
        <w:t>здоровья</w:t>
      </w:r>
      <w:proofErr w:type="gramEnd"/>
      <w:r>
        <w:t xml:space="preserve"> обучающихся в государственных и муниципальных общеобразовательных учреждения Нижегородской области, Правительство Нижегородской области постановляет: </w:t>
      </w:r>
    </w:p>
    <w:p w:rsidR="00A961FB" w:rsidRDefault="005D740D">
      <w:pPr>
        <w:pStyle w:val="a3"/>
        <w:ind w:firstLine="375"/>
        <w:jc w:val="both"/>
      </w:pPr>
      <w:r>
        <w:t xml:space="preserve">1. Утвердить прилагаемую Региональную программу "Совершенствование организации питания детей, обучающихся в государственных и муниципальных общеобразовательных учреждениях Нижегородской области" на 2020-2022 годы (далее - Региональная программа). </w:t>
      </w:r>
    </w:p>
    <w:p w:rsidR="00A961FB" w:rsidRDefault="005D740D">
      <w:pPr>
        <w:pStyle w:val="a3"/>
        <w:ind w:firstLine="375"/>
        <w:jc w:val="both"/>
      </w:pPr>
      <w:r>
        <w:t>2. Ответственным исполнителям мероприятий Региональной программы:</w:t>
      </w:r>
    </w:p>
    <w:p w:rsidR="00A961FB" w:rsidRDefault="005D740D">
      <w:pPr>
        <w:pStyle w:val="a3"/>
        <w:ind w:firstLine="375"/>
        <w:jc w:val="both"/>
      </w:pPr>
      <w:r>
        <w:t>2.1. Ежегодно до 15 января года, следующего за отчетным периодом, представлять в министерство образования, науки и молодежной политики Нижегородской области информацию о ходе реализации мероприятий Регионального плана.</w:t>
      </w:r>
    </w:p>
    <w:p w:rsidR="00A961FB" w:rsidRDefault="005D740D">
      <w:pPr>
        <w:pStyle w:val="a3"/>
        <w:ind w:firstLine="375"/>
        <w:jc w:val="both"/>
      </w:pPr>
      <w:r>
        <w:t>3. Министерству образования, науки и молодежной политики Нижегородской области:</w:t>
      </w:r>
    </w:p>
    <w:p w:rsidR="00A961FB" w:rsidRDefault="005D740D">
      <w:pPr>
        <w:pStyle w:val="a3"/>
        <w:ind w:firstLine="375"/>
        <w:jc w:val="both"/>
      </w:pPr>
      <w:r>
        <w:t>3.1. Осуществлять реализацию мероприятий Региональной программы в пределах бюджетных ассигнований, предусмотренных в областном бюджете на соответствующий финансовый год и плановый период.</w:t>
      </w:r>
    </w:p>
    <w:p w:rsidR="00A961FB" w:rsidRDefault="005D740D">
      <w:pPr>
        <w:pStyle w:val="a3"/>
        <w:ind w:firstLine="375"/>
        <w:jc w:val="both"/>
      </w:pPr>
      <w:r>
        <w:t>3.2. Ежегодно представлять в Правительство Нижегородской области информацию о ходе реализации мероприятий Региональной программы на основе информации, полученной от ответственных исполнителей мероприятий Регионального плана.</w:t>
      </w:r>
    </w:p>
    <w:p w:rsidR="00A961FB" w:rsidRDefault="005D740D">
      <w:pPr>
        <w:pStyle w:val="a3"/>
        <w:ind w:firstLine="375"/>
        <w:jc w:val="both"/>
      </w:pPr>
      <w:r>
        <w:t>4. Рекомендовать органам местного самоуправления муниципальных районов и городских округов Нижегородской области принять участие в реализации Региональной программы в пределах средств, предусмотренных в местных бюджетах на соответствующий финансовый год и плановый период.</w:t>
      </w:r>
    </w:p>
    <w:p w:rsidR="00A961FB" w:rsidRDefault="005D740D">
      <w:pPr>
        <w:pStyle w:val="a3"/>
        <w:ind w:firstLine="375"/>
        <w:jc w:val="both"/>
      </w:pPr>
      <w:r>
        <w:t>5. Контроль за исполнением настоящего постановления возложить на и.о</w:t>
      </w:r>
      <w:proofErr w:type="gramStart"/>
      <w:r>
        <w:t>.з</w:t>
      </w:r>
      <w:proofErr w:type="gramEnd"/>
      <w:r>
        <w:t xml:space="preserve">аместителя Губернатора Нижегородской области </w:t>
      </w:r>
      <w:proofErr w:type="spellStart"/>
      <w:r>
        <w:t>Мелик-Гусейнова</w:t>
      </w:r>
      <w:proofErr w:type="spellEnd"/>
      <w:r>
        <w:t xml:space="preserve"> Д.В.</w:t>
      </w:r>
    </w:p>
    <w:p w:rsidR="00A961FB" w:rsidRDefault="005D740D">
      <w:pPr>
        <w:pStyle w:val="a3"/>
        <w:ind w:firstLine="375"/>
        <w:jc w:val="both"/>
      </w:pPr>
      <w:r>
        <w:t>6. Настоящее постановление вступает в силу со дня подписания и подлежит официальному опубликованию.</w:t>
      </w:r>
    </w:p>
    <w:p w:rsidR="00A961FB" w:rsidRDefault="00A961FB">
      <w:pPr>
        <w:pStyle w:val="a3"/>
        <w:jc w:val="both"/>
      </w:pPr>
    </w:p>
    <w:p w:rsidR="00A961FB" w:rsidRDefault="00A961FB">
      <w:pPr>
        <w:pStyle w:val="a3"/>
        <w:jc w:val="both"/>
      </w:pPr>
    </w:p>
    <w:p w:rsidR="00A961FB" w:rsidRDefault="00A961FB">
      <w:pPr>
        <w:pStyle w:val="a3"/>
        <w:jc w:val="both"/>
      </w:pPr>
    </w:p>
    <w:p w:rsidR="00A961FB" w:rsidRDefault="005D740D">
      <w:pPr>
        <w:pStyle w:val="a3"/>
        <w:jc w:val="both"/>
      </w:pPr>
      <w:proofErr w:type="spellStart"/>
      <w:r>
        <w:t>И.о</w:t>
      </w:r>
      <w:proofErr w:type="gramStart"/>
      <w:r>
        <w:t>.Г</w:t>
      </w:r>
      <w:proofErr w:type="gramEnd"/>
      <w:r>
        <w:t>убернатораЕ.Б.Люлин</w:t>
      </w:r>
      <w:proofErr w:type="spellEnd"/>
    </w:p>
    <w:p w:rsidR="00A961FB" w:rsidRDefault="00A961FB">
      <w:pPr>
        <w:pStyle w:val="a3"/>
        <w:ind w:firstLine="375"/>
        <w:jc w:val="both"/>
      </w:pPr>
    </w:p>
    <w:p w:rsidR="00A961FB" w:rsidRDefault="00A961FB">
      <w:pPr>
        <w:pStyle w:val="a3"/>
        <w:ind w:firstLine="375"/>
        <w:jc w:val="both"/>
      </w:pPr>
    </w:p>
    <w:p w:rsidR="00A961FB" w:rsidRDefault="00A961FB">
      <w:pPr>
        <w:pStyle w:val="a3"/>
        <w:ind w:firstLine="375"/>
        <w:jc w:val="both"/>
      </w:pPr>
    </w:p>
    <w:p w:rsidR="00A961FB" w:rsidRDefault="005D740D">
      <w:pPr>
        <w:pStyle w:val="a3"/>
        <w:jc w:val="right"/>
      </w:pPr>
      <w:r>
        <w:t>УТВЕРЖДЕНА</w:t>
      </w:r>
    </w:p>
    <w:p w:rsidR="00A961FB" w:rsidRDefault="005D740D">
      <w:pPr>
        <w:pStyle w:val="a3"/>
        <w:jc w:val="right"/>
      </w:pPr>
      <w:r>
        <w:t>постановлением Правительства</w:t>
      </w:r>
    </w:p>
    <w:p w:rsidR="00A961FB" w:rsidRDefault="005D740D">
      <w:pPr>
        <w:pStyle w:val="a3"/>
        <w:jc w:val="right"/>
      </w:pPr>
      <w:r>
        <w:t>Нижегородской области</w:t>
      </w:r>
    </w:p>
    <w:p w:rsidR="00A961FB" w:rsidRDefault="005D740D">
      <w:pPr>
        <w:pStyle w:val="a3"/>
        <w:jc w:val="right"/>
      </w:pPr>
      <w:r>
        <w:t>от 18 марта 2020 г. № 213</w:t>
      </w:r>
    </w:p>
    <w:p w:rsidR="00A961FB" w:rsidRDefault="00A961FB">
      <w:pPr>
        <w:pStyle w:val="a3"/>
        <w:jc w:val="right"/>
      </w:pPr>
    </w:p>
    <w:p w:rsidR="00A961FB" w:rsidRDefault="00A961FB">
      <w:pPr>
        <w:pStyle w:val="a3"/>
        <w:jc w:val="right"/>
      </w:pPr>
    </w:p>
    <w:p w:rsidR="00A961FB" w:rsidRDefault="005D740D">
      <w:pPr>
        <w:pStyle w:val="a3"/>
        <w:jc w:val="center"/>
        <w:rPr>
          <w:b/>
          <w:bCs/>
        </w:rPr>
      </w:pPr>
      <w:r>
        <w:rPr>
          <w:b/>
          <w:bCs/>
        </w:rPr>
        <w:t>Региональная программа</w:t>
      </w:r>
    </w:p>
    <w:p w:rsidR="00A961FB" w:rsidRDefault="005D740D">
      <w:pPr>
        <w:pStyle w:val="a3"/>
        <w:jc w:val="center"/>
        <w:rPr>
          <w:b/>
          <w:bCs/>
        </w:rPr>
      </w:pPr>
      <w:r>
        <w:rPr>
          <w:b/>
          <w:bCs/>
        </w:rPr>
        <w:t>"Совершенствование организации питания детей,</w:t>
      </w:r>
    </w:p>
    <w:p w:rsidR="00A961FB" w:rsidRDefault="005D740D">
      <w:pPr>
        <w:pStyle w:val="a3"/>
        <w:jc w:val="center"/>
        <w:rPr>
          <w:b/>
          <w:bCs/>
        </w:rPr>
      </w:pPr>
      <w:r>
        <w:rPr>
          <w:b/>
          <w:bCs/>
        </w:rPr>
        <w:t>обучающихся в государственных и муниципальных</w:t>
      </w:r>
    </w:p>
    <w:p w:rsidR="00A961FB" w:rsidRDefault="005D740D">
      <w:pPr>
        <w:pStyle w:val="a3"/>
        <w:jc w:val="center"/>
        <w:rPr>
          <w:b/>
          <w:bCs/>
        </w:rPr>
      </w:pPr>
      <w:r>
        <w:rPr>
          <w:b/>
          <w:bCs/>
        </w:rPr>
        <w:t xml:space="preserve">общеобразовательных </w:t>
      </w:r>
      <w:proofErr w:type="gramStart"/>
      <w:r>
        <w:rPr>
          <w:b/>
          <w:bCs/>
        </w:rPr>
        <w:t>учреждениях</w:t>
      </w:r>
      <w:proofErr w:type="gramEnd"/>
    </w:p>
    <w:p w:rsidR="00A961FB" w:rsidRDefault="005D740D">
      <w:pPr>
        <w:pStyle w:val="a3"/>
        <w:jc w:val="center"/>
      </w:pPr>
      <w:r>
        <w:rPr>
          <w:b/>
          <w:bCs/>
        </w:rPr>
        <w:t>Нижегородской области" на 2020-2022 годы</w:t>
      </w:r>
    </w:p>
    <w:p w:rsidR="00A961FB" w:rsidRDefault="005D740D">
      <w:pPr>
        <w:pStyle w:val="a3"/>
        <w:jc w:val="center"/>
      </w:pPr>
      <w:r>
        <w:rPr>
          <w:b/>
          <w:bCs/>
        </w:rPr>
        <w:t>(далее - Программа)</w:t>
      </w:r>
    </w:p>
    <w:p w:rsidR="00A961FB" w:rsidRDefault="00A961FB">
      <w:pPr>
        <w:pStyle w:val="a3"/>
        <w:jc w:val="center"/>
      </w:pPr>
    </w:p>
    <w:p w:rsidR="00A961FB" w:rsidRDefault="005D740D">
      <w:pPr>
        <w:pStyle w:val="a3"/>
        <w:jc w:val="center"/>
      </w:pPr>
      <w:r>
        <w:rPr>
          <w:b/>
          <w:bCs/>
        </w:rPr>
        <w:t>1. Паспорт Программы</w:t>
      </w:r>
    </w:p>
    <w:p w:rsidR="00A961FB" w:rsidRDefault="00A961FB">
      <w:pPr>
        <w:pStyle w:val="a3"/>
        <w:jc w:val="center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2550"/>
        <w:gridCol w:w="6810"/>
      </w:tblGrid>
      <w:tr w:rsidR="00A961FB"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both"/>
            </w:pPr>
            <w:r>
              <w:t xml:space="preserve">Координатор Программы </w:t>
            </w:r>
          </w:p>
        </w:tc>
        <w:tc>
          <w:tcPr>
            <w:tcW w:w="6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</w:pPr>
            <w:r>
              <w:t xml:space="preserve">Министерство образования, науки и молодежной политики Нижегородской области </w:t>
            </w:r>
          </w:p>
        </w:tc>
      </w:tr>
      <w:tr w:rsidR="00A961FB"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</w:pPr>
            <w:r>
              <w:t xml:space="preserve">Исполнители мероприятий Программы </w:t>
            </w:r>
          </w:p>
        </w:tc>
        <w:tc>
          <w:tcPr>
            <w:tcW w:w="6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</w:pPr>
            <w:r>
              <w:t>Министерство образования, науки и молодежной политики Нижегородской области;</w:t>
            </w:r>
          </w:p>
          <w:p w:rsidR="00A961FB" w:rsidRDefault="005D740D">
            <w:pPr>
              <w:pStyle w:val="a3"/>
            </w:pPr>
            <w:r>
              <w:t xml:space="preserve">Управление Федеральной службы по надзору в сфере защиты прав потребителей и благополучия человека по Нижегородской области (по согласованию); </w:t>
            </w:r>
          </w:p>
          <w:p w:rsidR="00A961FB" w:rsidRDefault="005D740D">
            <w:pPr>
              <w:pStyle w:val="a3"/>
            </w:pPr>
            <w:r>
              <w:t>органы местного самоуправления муниципальных районов (городских округов) Нижегородской области (по согласованию);</w:t>
            </w:r>
          </w:p>
          <w:p w:rsidR="00A961FB" w:rsidRDefault="005D740D">
            <w:pPr>
              <w:pStyle w:val="a3"/>
            </w:pPr>
            <w:r>
              <w:t xml:space="preserve">общеобразовательные организации Нижегородской области (по согласованию); </w:t>
            </w:r>
          </w:p>
          <w:p w:rsidR="00A961FB" w:rsidRDefault="005D740D">
            <w:pPr>
              <w:pStyle w:val="a3"/>
            </w:pPr>
            <w:r>
              <w:t>государственное бюджетное образовательное учреждение дополнительного профессионального образования "Нижегородский институт развития образования" (по согласованию);</w:t>
            </w:r>
          </w:p>
          <w:p w:rsidR="00A961FB" w:rsidRDefault="005D740D">
            <w:pPr>
              <w:pStyle w:val="a3"/>
            </w:pPr>
            <w:r>
              <w:t xml:space="preserve">"Институт пищевых технологий и дизайна" - филиал государственного бюджетного образовательного учреждения высшего образования "Нижегородский государственный инженерно-экономический </w:t>
            </w:r>
            <w:r>
              <w:lastRenderedPageBreak/>
              <w:t>университет" (по согласованию);</w:t>
            </w:r>
          </w:p>
          <w:p w:rsidR="00A961FB" w:rsidRDefault="005D740D">
            <w:pPr>
              <w:pStyle w:val="a3"/>
            </w:pPr>
            <w:r>
              <w:t>организаторы питания (по согласованию)</w:t>
            </w:r>
          </w:p>
        </w:tc>
      </w:tr>
      <w:tr w:rsidR="00A961FB"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</w:pPr>
            <w:r>
              <w:lastRenderedPageBreak/>
              <w:t xml:space="preserve">Цели Программы </w:t>
            </w:r>
          </w:p>
        </w:tc>
        <w:tc>
          <w:tcPr>
            <w:tcW w:w="6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</w:pPr>
            <w:r>
              <w:t xml:space="preserve">Создание дополнительных условий для сохранения и укрепления здоровья обучающихся за счет улучшения качества организации школьного питания </w:t>
            </w:r>
          </w:p>
        </w:tc>
      </w:tr>
      <w:tr w:rsidR="00A961FB"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</w:pPr>
            <w:r>
              <w:t xml:space="preserve">Задачи Программы </w:t>
            </w:r>
          </w:p>
        </w:tc>
        <w:tc>
          <w:tcPr>
            <w:tcW w:w="6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</w:pPr>
            <w:r>
              <w:t>1. Обеспечение соответствия условий школьного питания санитарно-эпидемиологическим требованиям и нормативам.</w:t>
            </w:r>
          </w:p>
          <w:p w:rsidR="00A961FB" w:rsidRDefault="005D740D">
            <w:pPr>
              <w:pStyle w:val="a3"/>
            </w:pPr>
            <w:r>
              <w:t xml:space="preserve">2. Увеличение числа </w:t>
            </w:r>
            <w:proofErr w:type="gramStart"/>
            <w:r>
              <w:t>обучающихся</w:t>
            </w:r>
            <w:proofErr w:type="gramEnd"/>
            <w:r>
              <w:t>, получающих горячее питание.</w:t>
            </w:r>
          </w:p>
          <w:p w:rsidR="00A961FB" w:rsidRDefault="005D740D">
            <w:pPr>
              <w:pStyle w:val="a3"/>
            </w:pPr>
            <w:r>
              <w:t xml:space="preserve">3. Повышение уровня информированности обучающихся и их родителей о культуре здорового питания </w:t>
            </w:r>
          </w:p>
        </w:tc>
      </w:tr>
      <w:tr w:rsidR="00A961FB"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</w:pPr>
            <w:r>
              <w:t xml:space="preserve">Сроки и этапы реализации Программы </w:t>
            </w:r>
          </w:p>
        </w:tc>
        <w:tc>
          <w:tcPr>
            <w:tcW w:w="6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</w:pPr>
            <w:r>
              <w:t>2020-2022 годы.</w:t>
            </w:r>
          </w:p>
          <w:p w:rsidR="00A961FB" w:rsidRDefault="005D740D">
            <w:pPr>
              <w:pStyle w:val="a3"/>
            </w:pPr>
            <w:r>
              <w:t xml:space="preserve">Программа реализуется в 1 этап </w:t>
            </w:r>
          </w:p>
        </w:tc>
      </w:tr>
      <w:tr w:rsidR="00A961FB"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</w:pPr>
            <w:r>
              <w:t xml:space="preserve">Объемы и источники финансирования Программы </w:t>
            </w:r>
          </w:p>
        </w:tc>
        <w:tc>
          <w:tcPr>
            <w:tcW w:w="6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both"/>
            </w:pPr>
            <w:r>
              <w:t xml:space="preserve">Финансирование Программы не требует выделения средств из бюджета Нижегородской области </w:t>
            </w:r>
          </w:p>
        </w:tc>
      </w:tr>
      <w:tr w:rsidR="00A961FB">
        <w:tc>
          <w:tcPr>
            <w:tcW w:w="25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</w:pPr>
            <w:r>
              <w:t xml:space="preserve">Индикаторы достижения цели и показатели непосредственных результатов </w:t>
            </w:r>
          </w:p>
        </w:tc>
        <w:tc>
          <w:tcPr>
            <w:tcW w:w="6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</w:pPr>
            <w:r>
              <w:t xml:space="preserve">- обеспечение не менее 90% охвата горячим питанием учащихся 1-11 классов; </w:t>
            </w:r>
          </w:p>
          <w:p w:rsidR="00A961FB" w:rsidRDefault="005D740D">
            <w:pPr>
              <w:pStyle w:val="a3"/>
            </w:pPr>
            <w:r>
              <w:t>- увеличение доли образовательных учреждений, условия питания в которых соответствуют предъявляемым требованиям;</w:t>
            </w:r>
          </w:p>
          <w:p w:rsidR="00A961FB" w:rsidRDefault="005D740D">
            <w:pPr>
              <w:pStyle w:val="a3"/>
            </w:pPr>
            <w:r>
              <w:t xml:space="preserve">- увеличение доли муниципальных общеобразовательных учреждений Нижегородской области, вовлеченных в областные и муниципальные мероприятия по формированию у учащихся культуры питания </w:t>
            </w:r>
          </w:p>
        </w:tc>
      </w:tr>
    </w:tbl>
    <w:p w:rsidR="00A961FB" w:rsidRDefault="00A961FB">
      <w:pPr>
        <w:pStyle w:val="a3"/>
        <w:jc w:val="center"/>
      </w:pPr>
    </w:p>
    <w:p w:rsidR="00A961FB" w:rsidRDefault="005D740D">
      <w:pPr>
        <w:pStyle w:val="a3"/>
        <w:jc w:val="center"/>
      </w:pPr>
      <w:r>
        <w:rPr>
          <w:b/>
          <w:bCs/>
        </w:rPr>
        <w:t>2. Те</w:t>
      </w:r>
      <w:proofErr w:type="gramStart"/>
      <w:r>
        <w:rPr>
          <w:b/>
          <w:bCs/>
        </w:rPr>
        <w:t>кст Пр</w:t>
      </w:r>
      <w:proofErr w:type="gramEnd"/>
      <w:r>
        <w:rPr>
          <w:b/>
          <w:bCs/>
        </w:rPr>
        <w:t>ограммы</w:t>
      </w:r>
    </w:p>
    <w:p w:rsidR="00A961FB" w:rsidRDefault="00A961FB">
      <w:pPr>
        <w:pStyle w:val="a3"/>
        <w:jc w:val="center"/>
      </w:pPr>
    </w:p>
    <w:p w:rsidR="00A961FB" w:rsidRDefault="005D740D">
      <w:pPr>
        <w:pStyle w:val="a3"/>
        <w:jc w:val="center"/>
      </w:pPr>
      <w:r>
        <w:t>2.1. Характеристика текущего состояния</w:t>
      </w:r>
    </w:p>
    <w:p w:rsidR="00A961FB" w:rsidRDefault="00A961FB">
      <w:pPr>
        <w:pStyle w:val="a3"/>
        <w:jc w:val="center"/>
      </w:pPr>
    </w:p>
    <w:p w:rsidR="00A961FB" w:rsidRDefault="005D740D">
      <w:pPr>
        <w:pStyle w:val="a3"/>
        <w:ind w:firstLine="375"/>
        <w:jc w:val="both"/>
      </w:pPr>
      <w:r>
        <w:t>Проблема сохранения здоровья обучающихся, в том числе обеспечение безопасных условий обучения и организации их питания, является приоритетным направлением государственной политики и рассматривается в качестве необходимой гарантии успеха всех социальных и экономических реформ, проводимых в нашей стране.</w:t>
      </w:r>
    </w:p>
    <w:p w:rsidR="00A961FB" w:rsidRDefault="005D740D">
      <w:pPr>
        <w:pStyle w:val="a3"/>
        <w:ind w:firstLine="375"/>
        <w:jc w:val="both"/>
      </w:pPr>
      <w:r>
        <w:t xml:space="preserve">Рациональное питание детей и подростков является необходимым условием их здоровья, способствует профилактике заболеваний, повышению </w:t>
      </w:r>
      <w:r>
        <w:lastRenderedPageBreak/>
        <w:t>работоспособности и умственному развитию.</w:t>
      </w:r>
    </w:p>
    <w:p w:rsidR="00A961FB" w:rsidRDefault="005D740D">
      <w:pPr>
        <w:pStyle w:val="a3"/>
        <w:ind w:firstLine="375"/>
        <w:jc w:val="both"/>
      </w:pPr>
      <w:r>
        <w:t>Важную роль в общей структуре питания детей занимает их питание в школе. Организация рационального питания учащихся во время их пребывания в школе является одним из ключевых факторов поддержания их здоровья.</w:t>
      </w:r>
    </w:p>
    <w:p w:rsidR="00A961FB" w:rsidRDefault="005D740D">
      <w:pPr>
        <w:pStyle w:val="a3"/>
        <w:ind w:firstLine="375"/>
        <w:jc w:val="both"/>
      </w:pPr>
      <w:proofErr w:type="gramStart"/>
      <w:r>
        <w:t>Охват горячим питанием в Нижегородской области последние 3 года держится на уровне 86,6%.</w:t>
      </w:r>
      <w:proofErr w:type="gramEnd"/>
    </w:p>
    <w:p w:rsidR="00A961FB" w:rsidRDefault="005D740D">
      <w:pPr>
        <w:pStyle w:val="a3"/>
        <w:ind w:firstLine="375"/>
        <w:jc w:val="both"/>
      </w:pPr>
      <w:r>
        <w:t xml:space="preserve">В 2018 году горячим питанием в области были обеспечены 269805 человек. Одноразовым питанием </w:t>
      </w:r>
      <w:proofErr w:type="gramStart"/>
      <w:r>
        <w:t>охвачены</w:t>
      </w:r>
      <w:proofErr w:type="gramEnd"/>
      <w:r>
        <w:t xml:space="preserve"> 213903 обучающихся, двухразовым питанием охвачены 56115 обучающихся.</w:t>
      </w:r>
    </w:p>
    <w:p w:rsidR="00A961FB" w:rsidRDefault="005D740D">
      <w:pPr>
        <w:pStyle w:val="a3"/>
        <w:ind w:firstLine="375"/>
        <w:jc w:val="both"/>
      </w:pPr>
      <w:r>
        <w:t xml:space="preserve">Основной причиной </w:t>
      </w:r>
      <w:proofErr w:type="spellStart"/>
      <w:r>
        <w:t>неувеличения</w:t>
      </w:r>
      <w:proofErr w:type="spellEnd"/>
      <w:r>
        <w:t xml:space="preserve"> охвата питанием является рост стоимости питания, который зависит от роста цен на продукты, и уменьшение количества льгот, предоставляемых в этой сфере.</w:t>
      </w:r>
    </w:p>
    <w:p w:rsidR="00A961FB" w:rsidRDefault="005D740D">
      <w:pPr>
        <w:pStyle w:val="a3"/>
        <w:ind w:firstLine="375"/>
        <w:jc w:val="both"/>
      </w:pPr>
      <w:r>
        <w:t xml:space="preserve">В Нижегородской области инфраструктура школьного и дошкольного питания представлена следующими формами: </w:t>
      </w:r>
    </w:p>
    <w:p w:rsidR="00A961FB" w:rsidRDefault="005D740D">
      <w:pPr>
        <w:pStyle w:val="a3"/>
        <w:ind w:firstLine="375"/>
        <w:jc w:val="both"/>
      </w:pPr>
      <w:r>
        <w:t xml:space="preserve">- путем организации питания образовательной организацией самостоятельно. В данном случае в образовательные организации происходит поставка продуктов питания (сырья или полуфабрикатов); </w:t>
      </w:r>
    </w:p>
    <w:p w:rsidR="00A961FB" w:rsidRDefault="005D740D">
      <w:pPr>
        <w:pStyle w:val="a3"/>
        <w:ind w:firstLine="375"/>
        <w:jc w:val="both"/>
      </w:pPr>
      <w:r>
        <w:t>- путем заключения договора с организатором питания (ОП) - сторонней организацией, которая может быть как муниципальным учреждением, так и коммерческим предприятием.</w:t>
      </w:r>
    </w:p>
    <w:p w:rsidR="00A961FB" w:rsidRDefault="005D740D">
      <w:pPr>
        <w:pStyle w:val="a3"/>
        <w:ind w:firstLine="375"/>
        <w:jc w:val="both"/>
      </w:pPr>
      <w:r>
        <w:t>Самостоятельно организуют питание 512 образовательных организаций, с 38 сторонними организациями 420 школами заключены договоры на организацию питания. Самая крупная сторонняя организация - муниципальное предприятие "Единый центр муниципального заказа" (далее - МП "Единый центр муниципального заказа") (организует питание в 96 образовательных организациях города Нижнего Новгорода).</w:t>
      </w:r>
    </w:p>
    <w:p w:rsidR="00A961FB" w:rsidRDefault="005D740D">
      <w:pPr>
        <w:pStyle w:val="a3"/>
        <w:ind w:firstLine="375"/>
        <w:jc w:val="both"/>
      </w:pPr>
      <w:r>
        <w:t xml:space="preserve">Горячее питание организовано во всех общеобразовательных организациях. </w:t>
      </w:r>
    </w:p>
    <w:p w:rsidR="00A961FB" w:rsidRDefault="00A961FB">
      <w:pPr>
        <w:pStyle w:val="a3"/>
        <w:jc w:val="center"/>
      </w:pPr>
    </w:p>
    <w:p w:rsidR="00A961FB" w:rsidRDefault="005D740D">
      <w:pPr>
        <w:pStyle w:val="a3"/>
        <w:jc w:val="center"/>
      </w:pPr>
      <w:r>
        <w:t>Оказание мер социальной поддержки</w:t>
      </w:r>
    </w:p>
    <w:p w:rsidR="00A961FB" w:rsidRDefault="005D740D">
      <w:pPr>
        <w:pStyle w:val="a3"/>
        <w:jc w:val="center"/>
      </w:pPr>
      <w:r>
        <w:t>и социальной помощи отдельным категориям</w:t>
      </w:r>
    </w:p>
    <w:p w:rsidR="00A961FB" w:rsidRDefault="005D740D">
      <w:pPr>
        <w:pStyle w:val="a3"/>
        <w:jc w:val="center"/>
      </w:pPr>
      <w:proofErr w:type="gramStart"/>
      <w:r>
        <w:t>обучающихся</w:t>
      </w:r>
      <w:proofErr w:type="gramEnd"/>
      <w:r>
        <w:t xml:space="preserve"> при организации питания</w:t>
      </w:r>
    </w:p>
    <w:p w:rsidR="00A961FB" w:rsidRDefault="00A961FB">
      <w:pPr>
        <w:pStyle w:val="a3"/>
        <w:jc w:val="center"/>
      </w:pPr>
    </w:p>
    <w:p w:rsidR="00A961FB" w:rsidRDefault="005D740D">
      <w:pPr>
        <w:pStyle w:val="a3"/>
        <w:ind w:firstLine="375"/>
        <w:jc w:val="both"/>
      </w:pPr>
      <w:r>
        <w:t>Областные меры поддержки.</w:t>
      </w:r>
    </w:p>
    <w:p w:rsidR="00A961FB" w:rsidRDefault="005D740D">
      <w:pPr>
        <w:pStyle w:val="a3"/>
        <w:ind w:firstLine="375"/>
        <w:jc w:val="both"/>
      </w:pPr>
      <w:r>
        <w:t>В соответствии с подпунктом 24 пункта 2 статьи 26.3 Федерального закона от 6 октября 1999 г. №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социальная поддержка многодетных семей, одиноких родителей, малоимущих граждан относится к полномочиям органов государственной власти субъекта Российской Федерации.</w:t>
      </w:r>
    </w:p>
    <w:p w:rsidR="00A961FB" w:rsidRDefault="005D740D">
      <w:pPr>
        <w:pStyle w:val="a3"/>
        <w:ind w:firstLine="375"/>
        <w:jc w:val="both"/>
      </w:pPr>
      <w:r>
        <w:t>В Нижегородской области данные полномочия реализуются на основании:</w:t>
      </w:r>
    </w:p>
    <w:p w:rsidR="00A961FB" w:rsidRDefault="005D740D">
      <w:pPr>
        <w:pStyle w:val="a3"/>
        <w:ind w:firstLine="375"/>
        <w:jc w:val="both"/>
      </w:pPr>
      <w:r>
        <w:t>1) Закона Нижегородской области от 28 декабря 2004 г. № 158-З "О мерах социальной поддержки многодетных семей";</w:t>
      </w:r>
    </w:p>
    <w:p w:rsidR="00A961FB" w:rsidRDefault="005D740D">
      <w:pPr>
        <w:pStyle w:val="a3"/>
        <w:ind w:firstLine="375"/>
        <w:jc w:val="both"/>
      </w:pPr>
      <w:r>
        <w:lastRenderedPageBreak/>
        <w:t>2) Закона Нижегородской области от 30 декабря 2005 г. № 212-З "О социальной поддержке отдельных категорий граждан в целях реализации их права на образование";</w:t>
      </w:r>
    </w:p>
    <w:p w:rsidR="00A961FB" w:rsidRDefault="005D740D">
      <w:pPr>
        <w:pStyle w:val="a3"/>
        <w:ind w:firstLine="375"/>
        <w:jc w:val="both"/>
      </w:pPr>
      <w:r>
        <w:t>3) Закона Нижегородской области от 30 декабря 2005 г. № 224-З "О материальном обеспечении и мерах социальной поддержки приемных семей на территории Нижегородской области".</w:t>
      </w:r>
    </w:p>
    <w:p w:rsidR="00A961FB" w:rsidRDefault="005D740D">
      <w:pPr>
        <w:pStyle w:val="a3"/>
        <w:ind w:firstLine="375"/>
        <w:jc w:val="both"/>
      </w:pPr>
      <w:r>
        <w:t xml:space="preserve">Органами социальной защиты населения предоставляются выплаты многодетным и малоимущим семьям на детей, обучающихся в общеобразовательных учреждениях, в том числе ежемесячно на обеспечение питанием - 824 рублей на каждого ребенка. </w:t>
      </w:r>
    </w:p>
    <w:p w:rsidR="00A961FB" w:rsidRDefault="005D740D">
      <w:pPr>
        <w:pStyle w:val="a3"/>
        <w:ind w:firstLine="375"/>
        <w:jc w:val="both"/>
      </w:pPr>
      <w:proofErr w:type="gramStart"/>
      <w:r>
        <w:t>Кроме того, в целях социальной поддержки граждан принят Закон от 5 октября 2017 г. № 113-З "О внесении изменений в статьи 1 и 5 Закона Нижегородской области "О наделении органов местного самоуправления отдельными государственными полномочиями в области образования", в соответствии с которым в Закон Нижегородской области от 21 октября 2005 г. № 140-З "О наделении органов местного самоуправления отдельными государственными полномочиями в</w:t>
      </w:r>
      <w:proofErr w:type="gramEnd"/>
      <w:r>
        <w:t xml:space="preserve"> области образования" внесены изменения, касающиеся организации питания детей с ограниченными возможностями здоровья.</w:t>
      </w:r>
    </w:p>
    <w:p w:rsidR="00A961FB" w:rsidRDefault="005D740D">
      <w:pPr>
        <w:pStyle w:val="a3"/>
        <w:ind w:firstLine="375"/>
        <w:jc w:val="both"/>
      </w:pPr>
      <w:proofErr w:type="gramStart"/>
      <w:r>
        <w:t>Органы местного самоуправления Нижегородской области наделены отдельными государственными полномочиями в области образования по финансовому обеспечению двухразовым бесплатным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образовательным программам.</w:t>
      </w:r>
      <w:proofErr w:type="gramEnd"/>
    </w:p>
    <w:p w:rsidR="00A961FB" w:rsidRDefault="005D740D">
      <w:pPr>
        <w:pStyle w:val="a3"/>
        <w:ind w:firstLine="375"/>
        <w:jc w:val="both"/>
      </w:pPr>
      <w:r>
        <w:t>Муниципальные меры поддержки.</w:t>
      </w:r>
    </w:p>
    <w:p w:rsidR="00A961FB" w:rsidRDefault="005D740D">
      <w:pPr>
        <w:pStyle w:val="a3"/>
        <w:ind w:firstLine="375"/>
        <w:jc w:val="both"/>
      </w:pPr>
      <w:proofErr w:type="gramStart"/>
      <w:r>
        <w:t>В соответствии с частью 5 статьи 20 Федерального закона от 6 октября 2003 г. № 131-ФЗ "Об общих принципах организации местного самоуправления в Российской Федерации" (далее - часть 5 статьи 20 Федерального закона) органы местного самоуправления вправе устанавливать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</w:t>
      </w:r>
      <w:proofErr w:type="gramEnd"/>
      <w:r>
        <w:t xml:space="preserve"> для отдельных категорий граждан вне зависимости от наличия в федеральных законах положений, устанавливающих указанное право. Финансирование полномочий, предусмотренное частью 5 статьи 20 Федерального закона, не является обязанностью муниципального образования,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Федерации.</w:t>
      </w:r>
    </w:p>
    <w:p w:rsidR="00A961FB" w:rsidRDefault="005D740D">
      <w:pPr>
        <w:pStyle w:val="a3"/>
        <w:ind w:firstLine="375"/>
        <w:jc w:val="both"/>
      </w:pPr>
      <w:proofErr w:type="gramStart"/>
      <w:r>
        <w:t xml:space="preserve">Во исполнение указанных норм закона, а также в целях недопущения снижения охвата горячим школьным питанием в большинстве муниципальных районов и городских округов Нижегородской области предусмотрены </w:t>
      </w:r>
      <w:r>
        <w:lastRenderedPageBreak/>
        <w:t>дополнительные льготы по оплате школьного питания для социально незащищенных категорий детей: из малообеспеченных семей; из многодетных семей; детей, состоящих на учете в противотуберкулезном диспансере; детей-сирот и детей, оставшихся без попечения родителей;</w:t>
      </w:r>
      <w:proofErr w:type="gramEnd"/>
      <w:r>
        <w:t xml:space="preserve"> детей, один из родителей (законных представителей) которых является инвалидом I, II группы; детей одиноких родителей; детей из семей, состоящих на профилактическом учете в органах социальной защиты населения; а также детей, находящихся в трудной жизненной ситуации, детей, чьи родители участвовали в ликвидации последствий аварии на Чернобыльской АЭС.</w:t>
      </w:r>
    </w:p>
    <w:p w:rsidR="00A961FB" w:rsidRDefault="005D740D">
      <w:pPr>
        <w:pStyle w:val="a3"/>
        <w:ind w:firstLine="375"/>
        <w:jc w:val="both"/>
      </w:pPr>
      <w:r>
        <w:t xml:space="preserve">Для перечисленных категорий правовыми актами муниципальных районов и городских округов Нижегородской области предусмотрены: предоставление бесплатного завтрака и/или обеда; компенсация (частичная компенсация) стоимости завтрака и/или обеда; ежемесячное пособие на питание. Финансирование данных мер социальной поддержки осуществляется из средств </w:t>
      </w:r>
      <w:proofErr w:type="gramStart"/>
      <w:r>
        <w:t>областного</w:t>
      </w:r>
      <w:proofErr w:type="gramEnd"/>
      <w:r>
        <w:t xml:space="preserve"> и муниципальных бюджетов. </w:t>
      </w:r>
    </w:p>
    <w:p w:rsidR="00A961FB" w:rsidRDefault="005D740D">
      <w:pPr>
        <w:pStyle w:val="a3"/>
        <w:ind w:firstLine="375"/>
        <w:jc w:val="both"/>
      </w:pPr>
      <w:r>
        <w:t xml:space="preserve">Вопрос оснащения оборудованием пищеблоков муниципальных образовательных организаций Нижегородской области относится к компетенции органов местного самоуправления. </w:t>
      </w:r>
      <w:proofErr w:type="gramStart"/>
      <w:r>
        <w:t>При строительстве новых общеобразовательных организаций в рамках государственной программы "Создание новых мест в общеобразовательных организациях Нижегородской области в соответствии с прогнозируемой потребностью и современными условиями обучения", утвержденной постановлением Правительства Нижегородской области от 29 декабря 2015 г. № 893, оснащение школ новым кухонным оборудованным предусмотрено в полном объеме за счет средств местных, а также областного и федерального бюджетов.</w:t>
      </w:r>
      <w:proofErr w:type="gramEnd"/>
    </w:p>
    <w:p w:rsidR="00A961FB" w:rsidRDefault="00A961FB">
      <w:pPr>
        <w:pStyle w:val="a3"/>
        <w:ind w:firstLine="375"/>
        <w:jc w:val="both"/>
      </w:pPr>
    </w:p>
    <w:p w:rsidR="00A961FB" w:rsidRDefault="005D740D">
      <w:pPr>
        <w:pStyle w:val="a3"/>
        <w:jc w:val="center"/>
      </w:pPr>
      <w:r>
        <w:t>2.2. Цели и задачи Программы</w:t>
      </w:r>
    </w:p>
    <w:p w:rsidR="00A961FB" w:rsidRDefault="00A961FB">
      <w:pPr>
        <w:pStyle w:val="a3"/>
        <w:jc w:val="center"/>
      </w:pPr>
    </w:p>
    <w:p w:rsidR="00A961FB" w:rsidRDefault="005D740D">
      <w:pPr>
        <w:pStyle w:val="a3"/>
        <w:ind w:firstLine="375"/>
        <w:jc w:val="both"/>
      </w:pPr>
      <w:r>
        <w:t>Целью Программы является создание дополнительных условий для сохранения и укрепления здоровья обучающихся за счет улучшения качества организации школьного питания.</w:t>
      </w:r>
    </w:p>
    <w:p w:rsidR="00A961FB" w:rsidRDefault="005D740D">
      <w:pPr>
        <w:pStyle w:val="a3"/>
        <w:ind w:firstLine="375"/>
        <w:jc w:val="both"/>
      </w:pPr>
      <w:r>
        <w:t>В рамках Программы предполагается решение следующих задач:</w:t>
      </w:r>
    </w:p>
    <w:p w:rsidR="00A961FB" w:rsidRDefault="005D740D">
      <w:pPr>
        <w:pStyle w:val="a3"/>
        <w:ind w:firstLine="375"/>
        <w:jc w:val="both"/>
      </w:pPr>
      <w:r>
        <w:t>- обеспечение соответствия условий школьного питания санитарно-эпидемиологическим требованиям и нормативам;</w:t>
      </w:r>
    </w:p>
    <w:p w:rsidR="00A961FB" w:rsidRDefault="005D740D">
      <w:pPr>
        <w:pStyle w:val="a3"/>
        <w:ind w:firstLine="375"/>
        <w:jc w:val="both"/>
      </w:pPr>
      <w:r>
        <w:t xml:space="preserve">- увеличение числа </w:t>
      </w:r>
      <w:proofErr w:type="gramStart"/>
      <w:r>
        <w:t>обучающихся</w:t>
      </w:r>
      <w:proofErr w:type="gramEnd"/>
      <w:r>
        <w:t>, получающих горячее питание;</w:t>
      </w:r>
    </w:p>
    <w:p w:rsidR="00A961FB" w:rsidRDefault="005D740D">
      <w:pPr>
        <w:pStyle w:val="a3"/>
        <w:ind w:firstLine="375"/>
        <w:jc w:val="both"/>
      </w:pPr>
      <w:r>
        <w:t>- повышение уровня информированности обучающихся и их родителей о культуре здорового питания.</w:t>
      </w:r>
    </w:p>
    <w:p w:rsidR="00A961FB" w:rsidRDefault="00A961FB">
      <w:pPr>
        <w:pStyle w:val="a3"/>
        <w:jc w:val="center"/>
      </w:pPr>
    </w:p>
    <w:p w:rsidR="00A961FB" w:rsidRDefault="005D740D">
      <w:pPr>
        <w:pStyle w:val="a3"/>
        <w:jc w:val="center"/>
      </w:pPr>
      <w:r>
        <w:t>2.3. Сроки и этапы реализации Программы</w:t>
      </w:r>
    </w:p>
    <w:p w:rsidR="00A961FB" w:rsidRDefault="00A961FB">
      <w:pPr>
        <w:pStyle w:val="a3"/>
        <w:jc w:val="center"/>
      </w:pPr>
    </w:p>
    <w:p w:rsidR="00A961FB" w:rsidRDefault="005D740D">
      <w:pPr>
        <w:pStyle w:val="a3"/>
        <w:ind w:firstLine="375"/>
        <w:jc w:val="both"/>
      </w:pPr>
      <w:r>
        <w:t>Реализация Программы будет осуществляться в 2020-2022 годы в один этап.</w:t>
      </w:r>
    </w:p>
    <w:p w:rsidR="00A961FB" w:rsidRDefault="00A961FB">
      <w:pPr>
        <w:pStyle w:val="a3"/>
        <w:ind w:firstLine="375"/>
        <w:jc w:val="both"/>
      </w:pPr>
    </w:p>
    <w:p w:rsidR="00A961FB" w:rsidRDefault="005D740D">
      <w:pPr>
        <w:pStyle w:val="a3"/>
        <w:jc w:val="center"/>
      </w:pPr>
      <w:r>
        <w:lastRenderedPageBreak/>
        <w:t>2.4. Перечень мероприятий по реализации Программы</w:t>
      </w:r>
    </w:p>
    <w:p w:rsidR="00A961FB" w:rsidRDefault="00A961FB">
      <w:pPr>
        <w:pStyle w:val="a3"/>
        <w:jc w:val="center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2955"/>
        <w:gridCol w:w="1470"/>
        <w:gridCol w:w="1680"/>
        <w:gridCol w:w="3405"/>
      </w:tblGrid>
      <w:tr w:rsidR="00A961FB"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Наименование мероприятия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Категория расходов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Сроки выполнения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Исполнители мероприятий </w:t>
            </w:r>
          </w:p>
        </w:tc>
      </w:tr>
      <w:tr w:rsidR="00A961FB">
        <w:tc>
          <w:tcPr>
            <w:tcW w:w="95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</w:pPr>
            <w:r>
              <w:t>Создание дополнительных условий для сохранения и укрепления здоровья обучающихся за счет улучшения качества организации школьного питания.</w:t>
            </w:r>
          </w:p>
        </w:tc>
      </w:tr>
      <w:tr w:rsidR="00A961FB"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Проведение совещаний с руководителями и специалистами органов местного самоуправления по вопросу организации питания обучающихся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Прочие расходы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2020-2022 годы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proofErr w:type="spellStart"/>
            <w:r>
              <w:t>МОНиМП</w:t>
            </w:r>
            <w:proofErr w:type="spellEnd"/>
            <w:r>
              <w:t xml:space="preserve"> НО;</w:t>
            </w:r>
          </w:p>
          <w:p w:rsidR="00A961FB" w:rsidRDefault="005D740D">
            <w:pPr>
              <w:pStyle w:val="a3"/>
              <w:jc w:val="center"/>
            </w:pPr>
            <w:r>
              <w:t>Управление Федеральной службы по надзору в сфере защиты прав потребителей и благополучия человека по Нижегородской области (по согласованию);</w:t>
            </w:r>
          </w:p>
          <w:p w:rsidR="00A961FB" w:rsidRDefault="005D740D">
            <w:pPr>
              <w:pStyle w:val="a3"/>
              <w:jc w:val="center"/>
            </w:pPr>
            <w:r>
              <w:t>ОМСУ (по согласованию)</w:t>
            </w:r>
          </w:p>
        </w:tc>
      </w:tr>
      <w:tr w:rsidR="00A961FB"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proofErr w:type="gramStart"/>
            <w:r>
              <w:t xml:space="preserve">Проведение мониторинга организации питания обучающихся в общеобразовательных учреждениях Нижегородской области </w:t>
            </w:r>
            <w:proofErr w:type="gramEnd"/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Прочие расходы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2020-2022 годы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proofErr w:type="spellStart"/>
            <w:r>
              <w:t>МОНиМП</w:t>
            </w:r>
            <w:proofErr w:type="spellEnd"/>
            <w:r>
              <w:t xml:space="preserve"> НО;</w:t>
            </w:r>
          </w:p>
          <w:p w:rsidR="00A961FB" w:rsidRDefault="005D740D">
            <w:pPr>
              <w:pStyle w:val="a3"/>
              <w:jc w:val="center"/>
            </w:pPr>
            <w:r>
              <w:t>Управление Федеральной службы по надзору в сфере защиты прав потребителей и благополучия человека по Нижегородской области (по согласованию);</w:t>
            </w:r>
          </w:p>
          <w:p w:rsidR="00A961FB" w:rsidRDefault="005D740D">
            <w:pPr>
              <w:pStyle w:val="a3"/>
              <w:jc w:val="center"/>
            </w:pPr>
            <w:r>
              <w:t>ОМСУ (по согласованию)</w:t>
            </w:r>
          </w:p>
        </w:tc>
      </w:tr>
      <w:tr w:rsidR="00A961FB"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Проведение мониторинга обеспечения образовательными организациями участия представителей общественности (родителей) в </w:t>
            </w:r>
            <w:proofErr w:type="gramStart"/>
            <w:r>
              <w:t>контроле за</w:t>
            </w:r>
            <w:proofErr w:type="gramEnd"/>
            <w:r>
              <w:t xml:space="preserve"> организацией питания обучающихся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Прочие расходы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2020-2022 годы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>ОМСУ (по согласованию)</w:t>
            </w:r>
          </w:p>
        </w:tc>
      </w:tr>
      <w:tr w:rsidR="00A961FB"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Организация "горячих линий" в муниципальных образованиях Нижегородской области по вопросам организации питания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Прочие расходы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2020-2022 годы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>ОМСУ (по согласованию)</w:t>
            </w:r>
          </w:p>
        </w:tc>
      </w:tr>
      <w:tr w:rsidR="00A961FB"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Проведение анкетирования обучающихся и </w:t>
            </w:r>
            <w:r>
              <w:lastRenderedPageBreak/>
              <w:t xml:space="preserve">родителей (законных представителей) по вопросам качества предоставляемых услуг по организации питания школьников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lastRenderedPageBreak/>
              <w:t xml:space="preserve">Прочие расходы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2020-2022 годы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>ОМСУ (по согласованию)</w:t>
            </w:r>
          </w:p>
        </w:tc>
      </w:tr>
      <w:tr w:rsidR="00A961FB"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lastRenderedPageBreak/>
              <w:t xml:space="preserve">Организация питания детей, страдающих аллергическими заболеваниями, эндокринными заболеваниями (сахарный диабет), заболеваниями желудочно-кишечного тракта, обучающихся в муниципальных и государственных общеобразовательных организациях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Прочие расходы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2020-2022 годы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>Общеобразовательные организации (по согласованию)</w:t>
            </w:r>
          </w:p>
        </w:tc>
      </w:tr>
      <w:tr w:rsidR="00A961FB"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Анализ нормативного обеспечения системы организации питания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Прочие расходы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2020-2022 годы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proofErr w:type="spellStart"/>
            <w:r>
              <w:t>МОНиМП</w:t>
            </w:r>
            <w:proofErr w:type="spellEnd"/>
            <w:r>
              <w:t xml:space="preserve"> НО </w:t>
            </w:r>
          </w:p>
        </w:tc>
      </w:tr>
      <w:tr w:rsidR="00A961FB"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Проведение областных конкурсов на тему культуры здорового питания, организации школьного и дошкольного питания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Прочие расходы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2020-2022 годы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>ГБОУ ДПО НИРО (по согласованию);</w:t>
            </w:r>
          </w:p>
          <w:p w:rsidR="00A961FB" w:rsidRDefault="005D740D">
            <w:pPr>
              <w:pStyle w:val="a3"/>
              <w:jc w:val="center"/>
            </w:pPr>
            <w:proofErr w:type="spellStart"/>
            <w:r>
              <w:t>МОНиМП</w:t>
            </w:r>
            <w:proofErr w:type="spellEnd"/>
            <w:r>
              <w:t xml:space="preserve"> НО </w:t>
            </w:r>
          </w:p>
        </w:tc>
      </w:tr>
      <w:tr w:rsidR="00A961FB"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Проведение муниципальных конкурсов на тему здорового питания, организации школьного и дошкольного питания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Прочие расходы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2020-2022 годы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>ОМСУ (по согласованию);</w:t>
            </w:r>
          </w:p>
          <w:p w:rsidR="00A961FB" w:rsidRDefault="005D740D">
            <w:pPr>
              <w:pStyle w:val="a3"/>
              <w:jc w:val="center"/>
            </w:pPr>
            <w:r>
              <w:t>организаторы питания (по согласованию)</w:t>
            </w:r>
          </w:p>
        </w:tc>
      </w:tr>
      <w:tr w:rsidR="00A961FB"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Проведение муниципальных школьных родительских собраний по вопросам </w:t>
            </w:r>
            <w:r>
              <w:lastRenderedPageBreak/>
              <w:t xml:space="preserve">организации питания обучающихся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lastRenderedPageBreak/>
              <w:t xml:space="preserve">Прочие расходы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2020-2022 годы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>ОМСУ (по согласованию)</w:t>
            </w:r>
          </w:p>
        </w:tc>
      </w:tr>
      <w:tr w:rsidR="00A961FB"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lastRenderedPageBreak/>
              <w:t xml:space="preserve">Повышение квалификации работников пищеблоков, педагогических работников образовательных учреждений за счет средств местных бюджетов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Прочие расходы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2020-2022 годы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>ОМСУ (по согласованию);</w:t>
            </w:r>
          </w:p>
          <w:p w:rsidR="00A961FB" w:rsidRDefault="005D740D">
            <w:pPr>
              <w:pStyle w:val="a3"/>
              <w:jc w:val="center"/>
            </w:pPr>
            <w:r>
              <w:t>ГБОУ ДПО НИРО (по согласованию);</w:t>
            </w:r>
          </w:p>
          <w:p w:rsidR="00A961FB" w:rsidRDefault="005D740D">
            <w:pPr>
              <w:pStyle w:val="a3"/>
              <w:jc w:val="center"/>
            </w:pPr>
            <w:r>
              <w:t>"Институт пищевых технологий и дизайна" - филиал государственного бюджетного образовательного учреждения высшего образования "Нижегородский государственный инженерно-экономический университет" (по согласованию)</w:t>
            </w:r>
          </w:p>
        </w:tc>
      </w:tr>
      <w:tr w:rsidR="00A961FB"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Совершенствование программ дополнительного профессионального образования работников пищеблоков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Прочие расходы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2020-2022 годы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proofErr w:type="spellStart"/>
            <w:r>
              <w:t>МОНиМП</w:t>
            </w:r>
            <w:proofErr w:type="spellEnd"/>
            <w:r>
              <w:t xml:space="preserve"> НО, государственные образовательные учреждения начального и среднего профессионального образования (по согласованию)</w:t>
            </w:r>
          </w:p>
        </w:tc>
      </w:tr>
      <w:tr w:rsidR="00A961FB"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Проведение контроля организации горячего питания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Прочие расходы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2020-2022 годы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proofErr w:type="spellStart"/>
            <w:r>
              <w:t>МОНиМП</w:t>
            </w:r>
            <w:proofErr w:type="spellEnd"/>
            <w:r>
              <w:t xml:space="preserve"> НО;</w:t>
            </w:r>
          </w:p>
          <w:p w:rsidR="00A961FB" w:rsidRDefault="005D740D">
            <w:pPr>
              <w:pStyle w:val="a3"/>
              <w:jc w:val="center"/>
            </w:pPr>
            <w:r>
              <w:t>Управление Федеральной службы по надзору в сфере защиты прав потребителей и благополучия человека по Нижегородской области (по согласованию);</w:t>
            </w:r>
          </w:p>
          <w:p w:rsidR="00A961FB" w:rsidRDefault="005D740D">
            <w:pPr>
              <w:pStyle w:val="a3"/>
              <w:jc w:val="center"/>
            </w:pPr>
            <w:r>
              <w:t>ОМСУ (по согласованию)</w:t>
            </w:r>
          </w:p>
        </w:tc>
      </w:tr>
      <w:tr w:rsidR="00A961FB"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Обеспечение регулярного своевременного размещения на сайтах образовательных организаций открытых данных об организации питания обучающихся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Прочие расходы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2020-2022 годы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>Общеобразовательные организации Нижегородской области (по согласованию);</w:t>
            </w:r>
          </w:p>
          <w:p w:rsidR="00A961FB" w:rsidRDefault="005D740D">
            <w:pPr>
              <w:pStyle w:val="a3"/>
              <w:jc w:val="center"/>
            </w:pPr>
            <w:r>
              <w:t>ОМСУ (по согласованию)</w:t>
            </w:r>
          </w:p>
        </w:tc>
      </w:tr>
      <w:tr w:rsidR="00A961FB"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proofErr w:type="gramStart"/>
            <w:r>
              <w:t xml:space="preserve">Организация совместно </w:t>
            </w:r>
            <w:r>
              <w:lastRenderedPageBreak/>
              <w:t xml:space="preserve">с родительской общественностью мониторинга качества питания обучающихся в общеобразовательных организациях </w:t>
            </w:r>
            <w:proofErr w:type="gramEnd"/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lastRenderedPageBreak/>
              <w:t xml:space="preserve">Прочие </w:t>
            </w:r>
            <w:r>
              <w:lastRenderedPageBreak/>
              <w:t xml:space="preserve">расходы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lastRenderedPageBreak/>
              <w:t xml:space="preserve">2020-2022 </w:t>
            </w:r>
            <w:r>
              <w:lastRenderedPageBreak/>
              <w:t xml:space="preserve">годы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lastRenderedPageBreak/>
              <w:t xml:space="preserve">Общеобразовательные </w:t>
            </w:r>
            <w:r>
              <w:lastRenderedPageBreak/>
              <w:t>организации Нижегородской области (по согласованию);</w:t>
            </w:r>
          </w:p>
          <w:p w:rsidR="00A961FB" w:rsidRDefault="005D740D">
            <w:pPr>
              <w:pStyle w:val="a3"/>
              <w:jc w:val="center"/>
            </w:pPr>
            <w:r>
              <w:t>ОМСУ (по согласованию)</w:t>
            </w:r>
          </w:p>
        </w:tc>
      </w:tr>
      <w:tr w:rsidR="00A961FB"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lastRenderedPageBreak/>
              <w:t xml:space="preserve">Реализация программы "Разговор о правильном питании" среди обучающихся общеобразовательных организаций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Прочие расходы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2020-2022 годы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>ГБОУ ДПО НИРО (по согласованию); общеобразовательные организации Нижегородской области (по согласованию);</w:t>
            </w:r>
          </w:p>
          <w:p w:rsidR="00A961FB" w:rsidRDefault="005D740D">
            <w:pPr>
              <w:pStyle w:val="a3"/>
              <w:jc w:val="center"/>
            </w:pPr>
            <w:r>
              <w:t>ОМСУ (по согласованию)</w:t>
            </w:r>
          </w:p>
        </w:tc>
      </w:tr>
      <w:tr w:rsidR="00A961FB"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Проведение массовых мероприятий с </w:t>
            </w:r>
            <w:proofErr w:type="gramStart"/>
            <w:r>
              <w:t>обучающимися</w:t>
            </w:r>
            <w:proofErr w:type="gramEnd"/>
            <w:r>
              <w:t xml:space="preserve">: "Уроков здоровья", дней правильного питания, Дней национальной кухни, тематических конкурсов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>Прочие расходы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2020-2022 годы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>общеобразовательные организации Нижегородской области (по согласованию);</w:t>
            </w:r>
          </w:p>
          <w:p w:rsidR="00A961FB" w:rsidRDefault="005D740D">
            <w:pPr>
              <w:pStyle w:val="a3"/>
              <w:jc w:val="center"/>
            </w:pPr>
            <w:r>
              <w:t>ОМСУ (по согласованию);</w:t>
            </w:r>
          </w:p>
          <w:p w:rsidR="00A961FB" w:rsidRDefault="005D740D">
            <w:pPr>
              <w:pStyle w:val="a3"/>
              <w:jc w:val="center"/>
            </w:pPr>
            <w:r>
              <w:t xml:space="preserve">организаторы питания </w:t>
            </w:r>
          </w:p>
        </w:tc>
      </w:tr>
      <w:tr w:rsidR="00A961FB"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Освещение вопросов качественного и здорового питания на официальных сайтах образовательных организаций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>Прочие расходы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2020-2022 годы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>общеобразовательные организации Нижегородской области (по согласованию)</w:t>
            </w:r>
          </w:p>
        </w:tc>
      </w:tr>
      <w:tr w:rsidR="00A961FB"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Обеспечение информационной поддержки мероприятий по пропаганде здорового питания в региональных и муниципальных СМИ, на официальных сайтах образовательных организаций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Прочие расходы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2020-2022 годы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proofErr w:type="spellStart"/>
            <w:r>
              <w:t>МОНиМП</w:t>
            </w:r>
            <w:proofErr w:type="spellEnd"/>
            <w:r>
              <w:t xml:space="preserve"> НО;</w:t>
            </w:r>
          </w:p>
          <w:p w:rsidR="00A961FB" w:rsidRDefault="005D740D">
            <w:pPr>
              <w:pStyle w:val="a3"/>
              <w:jc w:val="center"/>
            </w:pPr>
            <w:r>
              <w:t>ОМСУ (по согласованию);</w:t>
            </w:r>
          </w:p>
          <w:p w:rsidR="00A961FB" w:rsidRDefault="005D740D">
            <w:pPr>
              <w:pStyle w:val="a3"/>
              <w:jc w:val="center"/>
            </w:pPr>
            <w:r>
              <w:t>общеобразовательные организации Нижегородской области (по согласованию)</w:t>
            </w:r>
          </w:p>
        </w:tc>
      </w:tr>
      <w:tr w:rsidR="00A961FB">
        <w:tc>
          <w:tcPr>
            <w:tcW w:w="2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Организация мониторинга </w:t>
            </w:r>
            <w:r>
              <w:lastRenderedPageBreak/>
              <w:t xml:space="preserve">потребности общеобразовательных организаций в проведении ремонтных работ, приобретении технологического оборудования для пищеблоков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lastRenderedPageBreak/>
              <w:t xml:space="preserve">Прочие расходы </w:t>
            </w:r>
          </w:p>
        </w:tc>
        <w:tc>
          <w:tcPr>
            <w:tcW w:w="1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2020-2022 годы </w:t>
            </w:r>
          </w:p>
        </w:tc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>ОМСУ (по согласованию)</w:t>
            </w:r>
          </w:p>
        </w:tc>
      </w:tr>
    </w:tbl>
    <w:p w:rsidR="00A961FB" w:rsidRDefault="00A961FB">
      <w:pPr>
        <w:pStyle w:val="a3"/>
        <w:jc w:val="center"/>
      </w:pPr>
    </w:p>
    <w:p w:rsidR="00A961FB" w:rsidRDefault="005D740D">
      <w:pPr>
        <w:pStyle w:val="a3"/>
        <w:jc w:val="center"/>
      </w:pPr>
      <w:r>
        <w:t>2.5. Индикаторы достижения цели и непосредственные результаты</w:t>
      </w:r>
    </w:p>
    <w:p w:rsidR="00A961FB" w:rsidRDefault="005D740D">
      <w:pPr>
        <w:pStyle w:val="a3"/>
        <w:jc w:val="center"/>
      </w:pPr>
      <w:r>
        <w:t>реализации Программы</w:t>
      </w:r>
    </w:p>
    <w:p w:rsidR="00A961FB" w:rsidRDefault="00A961FB">
      <w:pPr>
        <w:pStyle w:val="a3"/>
        <w:jc w:val="center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660"/>
        <w:gridCol w:w="15"/>
        <w:gridCol w:w="4260"/>
        <w:gridCol w:w="1545"/>
        <w:gridCol w:w="1005"/>
        <w:gridCol w:w="990"/>
        <w:gridCol w:w="870"/>
      </w:tblGrid>
      <w:tr w:rsidR="00A961FB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4275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Наименование индикатора/ непосредственного результата 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Единицы измерения </w:t>
            </w:r>
          </w:p>
        </w:tc>
        <w:tc>
          <w:tcPr>
            <w:tcW w:w="28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Значение индикатора </w:t>
            </w:r>
          </w:p>
        </w:tc>
      </w:tr>
      <w:tr w:rsidR="00A961FB"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A961FB">
            <w:pPr>
              <w:pStyle w:val="a3"/>
            </w:pPr>
          </w:p>
        </w:tc>
        <w:tc>
          <w:tcPr>
            <w:tcW w:w="427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A961FB">
            <w:pPr>
              <w:pStyle w:val="a3"/>
            </w:pPr>
          </w:p>
        </w:tc>
        <w:tc>
          <w:tcPr>
            <w:tcW w:w="15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A961FB">
            <w:pPr>
              <w:pStyle w:val="a3"/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2020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2021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2022 </w:t>
            </w:r>
          </w:p>
        </w:tc>
      </w:tr>
      <w:tr w:rsidR="00A961FB"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1 </w:t>
            </w:r>
          </w:p>
        </w:tc>
        <w:tc>
          <w:tcPr>
            <w:tcW w:w="4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2 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3 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4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5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6 </w:t>
            </w:r>
          </w:p>
        </w:tc>
      </w:tr>
      <w:tr w:rsidR="00A961FB">
        <w:tc>
          <w:tcPr>
            <w:tcW w:w="934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Индикаторы достижения цели </w:t>
            </w:r>
          </w:p>
        </w:tc>
      </w:tr>
      <w:tr w:rsidR="00A961FB"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1 </w:t>
            </w:r>
          </w:p>
        </w:tc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Доля обучающихся муниципальных общеобразовательных образовательных учреждений Нижегородской области, получающих организованное горячее питание 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>%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>87%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>88,5%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>90%</w:t>
            </w:r>
          </w:p>
        </w:tc>
      </w:tr>
      <w:tr w:rsidR="00A961FB"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2 </w:t>
            </w:r>
          </w:p>
        </w:tc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Доля обучающихся муниципальных общеобразовательных и государственных образовательных учреждений Нижегородской области, получающих двухразовое горячее питание 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>%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20,7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22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25 </w:t>
            </w:r>
          </w:p>
        </w:tc>
      </w:tr>
      <w:tr w:rsidR="00A961FB">
        <w:tc>
          <w:tcPr>
            <w:tcW w:w="6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3 </w:t>
            </w:r>
          </w:p>
        </w:tc>
        <w:tc>
          <w:tcPr>
            <w:tcW w:w="4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Доля муниципальных общеобразовательных образовательных учреждений Нижегородской области, вовлеченных в областные и муниципальные мероприятия по формированию у учащихся культуры питания </w:t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>%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50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75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100 </w:t>
            </w:r>
          </w:p>
        </w:tc>
      </w:tr>
    </w:tbl>
    <w:p w:rsidR="00A961FB" w:rsidRDefault="00A961FB">
      <w:pPr>
        <w:pStyle w:val="a3"/>
        <w:jc w:val="center"/>
      </w:pPr>
    </w:p>
    <w:p w:rsidR="00A961FB" w:rsidRDefault="005D740D">
      <w:pPr>
        <w:pStyle w:val="a3"/>
        <w:jc w:val="center"/>
      </w:pPr>
      <w:r>
        <w:lastRenderedPageBreak/>
        <w:t xml:space="preserve">2.6. Меры правового регулирования </w:t>
      </w:r>
    </w:p>
    <w:p w:rsidR="00A961FB" w:rsidRDefault="00A961FB">
      <w:pPr>
        <w:pStyle w:val="a3"/>
        <w:jc w:val="center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630"/>
        <w:gridCol w:w="2775"/>
        <w:gridCol w:w="2925"/>
        <w:gridCol w:w="2130"/>
        <w:gridCol w:w="1770"/>
      </w:tblGrid>
      <w:tr w:rsidR="00A961FB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 xml:space="preserve">/п 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Вид правового акта 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Основные положения правового акта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Ответственный исполнитель и соисполнители 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Ожидаемые сроки принятия </w:t>
            </w:r>
          </w:p>
        </w:tc>
      </w:tr>
      <w:tr w:rsidR="00A961FB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1 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Постановление Правительства Нижегородской области 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proofErr w:type="gramStart"/>
            <w:r>
              <w:t xml:space="preserve">О порядке обеспечения двухразовым питанием обучающихся с ограниченными возможностями здоровья, не проживающих в муниципальных общеобразовательных организациях </w:t>
            </w:r>
            <w:proofErr w:type="gramEnd"/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Министерство образования, науки и молодежной политики Нижегородской области 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2021 год </w:t>
            </w:r>
          </w:p>
        </w:tc>
      </w:tr>
      <w:tr w:rsidR="00A961FB"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2 </w:t>
            </w:r>
          </w:p>
        </w:tc>
        <w:tc>
          <w:tcPr>
            <w:tcW w:w="2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Приказ министерства образования, науки и молодежной политики Нижегородской области 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О порядке взаимодействия с общественными организациями по организации льготного питания в муниципальных образовательных учреждениях Нижегородской области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Министерство образования, науки и молодежной политики Нижегородской области </w:t>
            </w:r>
          </w:p>
        </w:tc>
        <w:tc>
          <w:tcPr>
            <w:tcW w:w="17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2021 год </w:t>
            </w:r>
          </w:p>
        </w:tc>
      </w:tr>
    </w:tbl>
    <w:p w:rsidR="00A961FB" w:rsidRDefault="00A961FB">
      <w:pPr>
        <w:pStyle w:val="a3"/>
        <w:jc w:val="center"/>
      </w:pPr>
    </w:p>
    <w:p w:rsidR="00A961FB" w:rsidRDefault="005D740D">
      <w:pPr>
        <w:pStyle w:val="a3"/>
        <w:jc w:val="center"/>
      </w:pPr>
      <w:r>
        <w:t xml:space="preserve">2.7. Субсидии из областного бюджета бюджетам </w:t>
      </w:r>
      <w:proofErr w:type="gramStart"/>
      <w:r>
        <w:t>муниципальных</w:t>
      </w:r>
      <w:proofErr w:type="gramEnd"/>
    </w:p>
    <w:p w:rsidR="00A961FB" w:rsidRDefault="005D740D">
      <w:pPr>
        <w:pStyle w:val="a3"/>
        <w:jc w:val="center"/>
      </w:pPr>
      <w:r>
        <w:t xml:space="preserve">районов и городских округов Нижегородской области </w:t>
      </w:r>
    </w:p>
    <w:p w:rsidR="00A961FB" w:rsidRDefault="00A961FB">
      <w:pPr>
        <w:pStyle w:val="a3"/>
        <w:ind w:firstLine="375"/>
        <w:jc w:val="both"/>
      </w:pPr>
    </w:p>
    <w:p w:rsidR="00A961FB" w:rsidRDefault="005D740D">
      <w:pPr>
        <w:pStyle w:val="a3"/>
        <w:ind w:firstLine="375"/>
        <w:jc w:val="both"/>
      </w:pPr>
      <w:r>
        <w:t>Предоставление субсидий из областного бюджета бюджетам муниципальных районов и городских Программой не предусмотрено.</w:t>
      </w:r>
    </w:p>
    <w:p w:rsidR="00A961FB" w:rsidRDefault="00A961FB">
      <w:pPr>
        <w:pStyle w:val="a3"/>
        <w:ind w:firstLine="375"/>
        <w:jc w:val="both"/>
      </w:pPr>
    </w:p>
    <w:p w:rsidR="00A961FB" w:rsidRDefault="005D740D">
      <w:pPr>
        <w:pStyle w:val="a3"/>
        <w:jc w:val="center"/>
      </w:pPr>
      <w:r>
        <w:t xml:space="preserve">2.8. Участие в реализации Программы </w:t>
      </w:r>
      <w:proofErr w:type="gramStart"/>
      <w:r>
        <w:t>государственных</w:t>
      </w:r>
      <w:proofErr w:type="gramEnd"/>
    </w:p>
    <w:p w:rsidR="00A961FB" w:rsidRDefault="005D740D">
      <w:pPr>
        <w:pStyle w:val="a3"/>
        <w:jc w:val="center"/>
      </w:pPr>
      <w:r>
        <w:t>унитарных предприятий, акционерных обществ с участием</w:t>
      </w:r>
    </w:p>
    <w:p w:rsidR="00A961FB" w:rsidRDefault="005D740D">
      <w:pPr>
        <w:pStyle w:val="a3"/>
        <w:jc w:val="center"/>
      </w:pPr>
      <w:r>
        <w:t>Нижегородской области, общественных, научных и иных</w:t>
      </w:r>
    </w:p>
    <w:p w:rsidR="00A961FB" w:rsidRDefault="005D740D">
      <w:pPr>
        <w:pStyle w:val="a3"/>
        <w:jc w:val="center"/>
      </w:pPr>
      <w:r>
        <w:t xml:space="preserve">организаций, а также внебюджетных фондов </w:t>
      </w:r>
    </w:p>
    <w:p w:rsidR="00A961FB" w:rsidRDefault="00A961FB">
      <w:pPr>
        <w:pStyle w:val="a3"/>
        <w:ind w:firstLine="375"/>
        <w:jc w:val="both"/>
      </w:pPr>
    </w:p>
    <w:p w:rsidR="00A961FB" w:rsidRDefault="005D740D">
      <w:pPr>
        <w:pStyle w:val="a3"/>
        <w:ind w:firstLine="375"/>
        <w:jc w:val="both"/>
      </w:pPr>
      <w:r>
        <w:t>В реализации ряда мероприятий Программы на добровольной основе, по согласованию и без привлечения собственных средств могут принимать участие общественные организации и объединения.</w:t>
      </w:r>
    </w:p>
    <w:p w:rsidR="00A961FB" w:rsidRDefault="00A961FB">
      <w:pPr>
        <w:pStyle w:val="a3"/>
        <w:ind w:firstLine="375"/>
        <w:jc w:val="both"/>
      </w:pPr>
    </w:p>
    <w:p w:rsidR="00A961FB" w:rsidRDefault="005D740D">
      <w:pPr>
        <w:pStyle w:val="a3"/>
        <w:jc w:val="center"/>
      </w:pPr>
      <w:r>
        <w:lastRenderedPageBreak/>
        <w:t xml:space="preserve">2.9. Обоснование объема финансовых ресурсов </w:t>
      </w:r>
    </w:p>
    <w:p w:rsidR="00A961FB" w:rsidRDefault="00A961FB">
      <w:pPr>
        <w:pStyle w:val="a3"/>
        <w:jc w:val="both"/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/>
      </w:tblPr>
      <w:tblGrid>
        <w:gridCol w:w="1860"/>
        <w:gridCol w:w="2925"/>
        <w:gridCol w:w="2130"/>
        <w:gridCol w:w="1095"/>
        <w:gridCol w:w="1350"/>
        <w:gridCol w:w="1170"/>
      </w:tblGrid>
      <w:tr w:rsidR="00A961FB"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Статус 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Наименование Программы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Координатор, исполнители мероприятий </w:t>
            </w:r>
          </w:p>
        </w:tc>
        <w:tc>
          <w:tcPr>
            <w:tcW w:w="36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Расходы </w:t>
            </w:r>
          </w:p>
        </w:tc>
      </w:tr>
      <w:tr w:rsidR="00A961FB">
        <w:tc>
          <w:tcPr>
            <w:tcW w:w="18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A961FB">
            <w:pPr>
              <w:pStyle w:val="a3"/>
            </w:pPr>
          </w:p>
        </w:tc>
        <w:tc>
          <w:tcPr>
            <w:tcW w:w="29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A961FB">
            <w:pPr>
              <w:pStyle w:val="a3"/>
            </w:pPr>
          </w:p>
        </w:tc>
        <w:tc>
          <w:tcPr>
            <w:tcW w:w="21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A961FB">
            <w:pPr>
              <w:pStyle w:val="a3"/>
            </w:pP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2020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2021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2022 </w:t>
            </w:r>
          </w:p>
        </w:tc>
      </w:tr>
      <w:tr w:rsidR="00A961FB"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1 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2 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3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4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5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6 </w:t>
            </w:r>
          </w:p>
        </w:tc>
      </w:tr>
      <w:tr w:rsidR="00A961FB">
        <w:tc>
          <w:tcPr>
            <w:tcW w:w="1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Региональная программа </w:t>
            </w:r>
          </w:p>
        </w:tc>
        <w:tc>
          <w:tcPr>
            <w:tcW w:w="2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>"Совершенствование организации питания детей, обучающихся в государственных и муниципальных общеобразовательных учреждениях Нижегородской области"</w:t>
            </w:r>
          </w:p>
        </w:tc>
        <w:tc>
          <w:tcPr>
            <w:tcW w:w="21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Министерство образования, науки и молодежной политики Нижегородской области </w:t>
            </w:r>
          </w:p>
        </w:tc>
        <w:tc>
          <w:tcPr>
            <w:tcW w:w="10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0,0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0,0 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1FB" w:rsidRDefault="005D740D">
            <w:pPr>
              <w:pStyle w:val="a3"/>
              <w:jc w:val="center"/>
            </w:pPr>
            <w:r>
              <w:t xml:space="preserve">0,0 </w:t>
            </w:r>
          </w:p>
        </w:tc>
      </w:tr>
    </w:tbl>
    <w:p w:rsidR="00A961FB" w:rsidRDefault="00A961FB">
      <w:pPr>
        <w:pStyle w:val="a3"/>
        <w:jc w:val="center"/>
      </w:pPr>
    </w:p>
    <w:p w:rsidR="00A961FB" w:rsidRDefault="005D740D">
      <w:pPr>
        <w:pStyle w:val="a3"/>
        <w:jc w:val="center"/>
      </w:pPr>
      <w:r>
        <w:t>2.10. Анализ рисков реализации Программы</w:t>
      </w:r>
    </w:p>
    <w:p w:rsidR="00A961FB" w:rsidRDefault="00A961FB">
      <w:pPr>
        <w:pStyle w:val="a3"/>
        <w:jc w:val="center"/>
      </w:pPr>
    </w:p>
    <w:p w:rsidR="00A961FB" w:rsidRDefault="005D740D">
      <w:pPr>
        <w:pStyle w:val="a3"/>
        <w:ind w:firstLine="375"/>
        <w:jc w:val="both"/>
      </w:pPr>
      <w:r>
        <w:t>В процессе реализации Программы могут проявиться внешние факторы, негативно влияющие на ее реализацию:</w:t>
      </w:r>
    </w:p>
    <w:p w:rsidR="00A961FB" w:rsidRDefault="005D740D">
      <w:pPr>
        <w:pStyle w:val="a3"/>
        <w:ind w:firstLine="375"/>
        <w:jc w:val="both"/>
      </w:pPr>
      <w:r>
        <w:t>1. Обстоятельства непреодолимой силы - пожары, стихийные бедствия, террористические акты, природные катаклизмы, техногенные катастрофы.</w:t>
      </w:r>
    </w:p>
    <w:p w:rsidR="00A961FB" w:rsidRDefault="005D740D">
      <w:pPr>
        <w:pStyle w:val="a3"/>
        <w:ind w:firstLine="375"/>
        <w:jc w:val="both"/>
      </w:pPr>
      <w:r>
        <w:t>2. Финансовые риски:</w:t>
      </w:r>
    </w:p>
    <w:p w:rsidR="00A961FB" w:rsidRDefault="005D740D">
      <w:pPr>
        <w:pStyle w:val="a3"/>
        <w:ind w:firstLine="375"/>
        <w:jc w:val="both"/>
      </w:pPr>
      <w:r>
        <w:t>- замедление экономического роста в стране в целом и в Нижегородской области в частности;</w:t>
      </w:r>
    </w:p>
    <w:p w:rsidR="00A961FB" w:rsidRDefault="005D740D">
      <w:pPr>
        <w:pStyle w:val="a3"/>
        <w:ind w:firstLine="375"/>
        <w:jc w:val="both"/>
      </w:pPr>
      <w:r>
        <w:t>- более высокий рост цен на отдельные виды работ, услуг, предусмотренных в рамках программных мероприятий.</w:t>
      </w:r>
    </w:p>
    <w:p w:rsidR="00A961FB" w:rsidRDefault="005D740D">
      <w:pPr>
        <w:pStyle w:val="a3"/>
        <w:ind w:firstLine="375"/>
        <w:jc w:val="both"/>
      </w:pPr>
      <w:r>
        <w:t>С целью минимизации влияния внешних факторов на реализацию Программы запланированы следующие мероприятия:</w:t>
      </w:r>
    </w:p>
    <w:p w:rsidR="00A961FB" w:rsidRDefault="005D740D">
      <w:pPr>
        <w:pStyle w:val="a3"/>
        <w:ind w:firstLine="375"/>
        <w:jc w:val="both"/>
      </w:pPr>
      <w:r>
        <w:t>- ежегодная корректировка результатов исполнения Программы;</w:t>
      </w:r>
    </w:p>
    <w:p w:rsidR="00A961FB" w:rsidRDefault="005D740D">
      <w:pPr>
        <w:pStyle w:val="a3"/>
        <w:ind w:firstLine="375"/>
        <w:jc w:val="both"/>
      </w:pPr>
      <w:r>
        <w:t>- информационное, организационно-методическое и экспертно-аналитическое сопровождение мероприятий Программы, освещение в средствах массовой информации процессов и результатов реализации Подпрограммы;</w:t>
      </w:r>
    </w:p>
    <w:p w:rsidR="00A961FB" w:rsidRDefault="005D740D">
      <w:pPr>
        <w:pStyle w:val="a3"/>
        <w:ind w:firstLine="375"/>
        <w:jc w:val="both"/>
      </w:pPr>
      <w:r>
        <w:t>- привлечение общественных организаций, профессиональных экспертов для проведения экспертизы принимаемых решений.</w:t>
      </w:r>
    </w:p>
    <w:p w:rsidR="00A961FB" w:rsidRDefault="00A961FB">
      <w:pPr>
        <w:pStyle w:val="a3"/>
        <w:jc w:val="center"/>
      </w:pPr>
    </w:p>
    <w:p w:rsidR="00A961FB" w:rsidRDefault="005D740D">
      <w:pPr>
        <w:pStyle w:val="a3"/>
        <w:jc w:val="center"/>
      </w:pPr>
      <w:r>
        <w:rPr>
          <w:b/>
          <w:bCs/>
        </w:rPr>
        <w:t>3. Социально-экономическая эффективность Программы</w:t>
      </w:r>
    </w:p>
    <w:p w:rsidR="00A961FB" w:rsidRDefault="00A961FB">
      <w:pPr>
        <w:pStyle w:val="a3"/>
        <w:jc w:val="center"/>
      </w:pPr>
    </w:p>
    <w:p w:rsidR="00A961FB" w:rsidRDefault="005D740D">
      <w:pPr>
        <w:pStyle w:val="a3"/>
        <w:ind w:firstLine="375"/>
        <w:jc w:val="both"/>
      </w:pPr>
      <w:r>
        <w:t xml:space="preserve">Реализация мероприятий, предусмотренных Программой, позволит увеличить число обучающихся, получающих организованное горячее питание в </w:t>
      </w:r>
      <w:r>
        <w:lastRenderedPageBreak/>
        <w:t>образовательных учреждениях Нижегородской области к 2022 году.</w:t>
      </w:r>
    </w:p>
    <w:p w:rsidR="00A961FB" w:rsidRDefault="005D740D">
      <w:pPr>
        <w:pStyle w:val="a3"/>
        <w:ind w:firstLine="375"/>
        <w:jc w:val="both"/>
      </w:pPr>
      <w:r>
        <w:t>Реализация мероприятий по формированию культуры здорового питания среди обучающихся и их родителей будет способствовать повышению информированности родителей в соответствующих вопросах и, соответственно, увеличению числа учащихся, получающих в образовательных учреждениях полноценное горячее питание.</w:t>
      </w:r>
    </w:p>
    <w:p w:rsidR="00A961FB" w:rsidRDefault="005D740D">
      <w:pPr>
        <w:pStyle w:val="a3"/>
        <w:ind w:firstLine="375"/>
        <w:jc w:val="both"/>
      </w:pPr>
      <w:r>
        <w:t>Плановая эффективность реализации Программы оценивается по следующим основным целевым показателям:</w:t>
      </w:r>
    </w:p>
    <w:p w:rsidR="00A961FB" w:rsidRDefault="005D740D">
      <w:pPr>
        <w:pStyle w:val="a3"/>
        <w:ind w:firstLine="375"/>
        <w:jc w:val="both"/>
      </w:pPr>
      <w:r>
        <w:t>доля муниципальных общеобразовательных и государственных образовательных учреждений Нижегородской области, в которых условия для организации питания учащихся соответствуют санитарно-гигиеническим требованиям;</w:t>
      </w:r>
    </w:p>
    <w:p w:rsidR="00A961FB" w:rsidRDefault="005D740D">
      <w:pPr>
        <w:pStyle w:val="a3"/>
        <w:ind w:firstLine="375"/>
        <w:jc w:val="both"/>
      </w:pPr>
      <w:r>
        <w:t>доля обучающихся муниципальных общеобразовательных и государственных образовательных учреждений Нижегородской области, получающих организованное горячее питание;</w:t>
      </w:r>
    </w:p>
    <w:p w:rsidR="00A961FB" w:rsidRDefault="005D740D">
      <w:pPr>
        <w:pStyle w:val="a3"/>
        <w:ind w:firstLine="375"/>
        <w:jc w:val="both"/>
      </w:pPr>
      <w:r>
        <w:t>доля обучающихся муниципальных общеобразовательных и государственных образовательных учреждений Нижегородской области, получающих двухразовое горячее питание;</w:t>
      </w:r>
    </w:p>
    <w:p w:rsidR="00A961FB" w:rsidRDefault="005D740D">
      <w:pPr>
        <w:pStyle w:val="a3"/>
        <w:ind w:firstLine="375"/>
        <w:jc w:val="both"/>
      </w:pPr>
      <w:r>
        <w:t>доля муниципальных общеобразовательных и государственных образовательных учреждений Нижегородской области, вовлеченных в мероприятия по формированию у учащихся культуры питания.</w:t>
      </w:r>
    </w:p>
    <w:p w:rsidR="00A961FB" w:rsidRDefault="00A961FB">
      <w:pPr>
        <w:pStyle w:val="a3"/>
        <w:jc w:val="center"/>
      </w:pPr>
    </w:p>
    <w:p w:rsidR="00A961FB" w:rsidRDefault="005D740D">
      <w:pPr>
        <w:pStyle w:val="a3"/>
        <w:jc w:val="center"/>
        <w:rPr>
          <w:b/>
          <w:bCs/>
        </w:rPr>
      </w:pPr>
      <w:r>
        <w:rPr>
          <w:b/>
          <w:bCs/>
        </w:rPr>
        <w:t>Список сокращений (аббревиатур),</w:t>
      </w:r>
    </w:p>
    <w:p w:rsidR="00A961FB" w:rsidRDefault="005D740D">
      <w:pPr>
        <w:pStyle w:val="a3"/>
        <w:jc w:val="center"/>
      </w:pPr>
      <w:proofErr w:type="gramStart"/>
      <w:r>
        <w:rPr>
          <w:b/>
          <w:bCs/>
        </w:rPr>
        <w:t>используемых</w:t>
      </w:r>
      <w:proofErr w:type="gramEnd"/>
      <w:r>
        <w:rPr>
          <w:b/>
          <w:bCs/>
        </w:rPr>
        <w:t xml:space="preserve"> в тексте Программы</w:t>
      </w:r>
    </w:p>
    <w:p w:rsidR="00A961FB" w:rsidRDefault="00A961FB">
      <w:pPr>
        <w:pStyle w:val="a3"/>
        <w:jc w:val="center"/>
      </w:pPr>
    </w:p>
    <w:p w:rsidR="00A961FB" w:rsidRDefault="005D740D">
      <w:pPr>
        <w:pStyle w:val="a3"/>
        <w:ind w:firstLine="375"/>
        <w:jc w:val="both"/>
      </w:pPr>
      <w:proofErr w:type="spellStart"/>
      <w:r>
        <w:t>МОНиМП</w:t>
      </w:r>
      <w:proofErr w:type="spellEnd"/>
      <w:r>
        <w:t xml:space="preserve"> НО - министерство образования, науки и молодежной политики Нижегородской области;</w:t>
      </w:r>
    </w:p>
    <w:p w:rsidR="00A961FB" w:rsidRDefault="005D740D">
      <w:pPr>
        <w:pStyle w:val="a3"/>
        <w:ind w:firstLine="375"/>
        <w:jc w:val="both"/>
      </w:pPr>
      <w:r>
        <w:t>ОМСУ - органы местного самоуправления муниципальных районов и городских округов Нижегородской области;</w:t>
      </w:r>
    </w:p>
    <w:p w:rsidR="00A961FB" w:rsidRDefault="005D740D">
      <w:pPr>
        <w:pStyle w:val="a3"/>
        <w:ind w:firstLine="375"/>
        <w:jc w:val="both"/>
      </w:pPr>
      <w:r>
        <w:t>ГБОУ ДПО НИРО - государственное бюджетное образовательное учреждение дополнительного профессионального образования "Нижегородский институт развития образования";</w:t>
      </w:r>
    </w:p>
    <w:p w:rsidR="00A961FB" w:rsidRDefault="005D740D">
      <w:pPr>
        <w:pStyle w:val="a3"/>
        <w:ind w:firstLine="375"/>
        <w:jc w:val="both"/>
      </w:pPr>
      <w:r>
        <w:t>СМИ - средства массовой информации.</w:t>
      </w:r>
    </w:p>
    <w:p w:rsidR="005D740D" w:rsidRDefault="005D740D">
      <w:pPr>
        <w:pStyle w:val="a3"/>
      </w:pPr>
    </w:p>
    <w:sectPr w:rsidR="005D740D" w:rsidSect="00A961F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75B0C"/>
    <w:rsid w:val="005D740D"/>
    <w:rsid w:val="005F62A6"/>
    <w:rsid w:val="00A961FB"/>
    <w:rsid w:val="00D75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A961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1">
    <w:name w:val="Нормальный1"/>
    <w:uiPriority w:val="99"/>
    <w:rsid w:val="00A961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a4">
    <w:name w:val="Заголовок"/>
    <w:uiPriority w:val="99"/>
    <w:rsid w:val="00A961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a5">
    <w:name w:val="Неформатированный"/>
    <w:uiPriority w:val="99"/>
    <w:rsid w:val="00A961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styleId="a6">
    <w:name w:val="Hyperlink"/>
    <w:basedOn w:val="a0"/>
    <w:uiPriority w:val="99"/>
    <w:rsid w:val="00A961FB"/>
    <w:rPr>
      <w:color w:val="000080"/>
      <w:sz w:val="28"/>
      <w:szCs w:val="28"/>
      <w:u w:val="single"/>
    </w:rPr>
  </w:style>
  <w:style w:type="paragraph" w:customStyle="1" w:styleId="a7">
    <w:name w:val="Разметка контекста"/>
    <w:uiPriority w:val="99"/>
    <w:rsid w:val="00A961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1">
    <w:name w:val="Нормальный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  <w:style w:type="paragraph" w:customStyle="1" w:styleId="a4">
    <w:name w:val="Заголовок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a5">
    <w:name w:val="Неформатированный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styleId="a6">
    <w:name w:val="Hyperlink"/>
    <w:basedOn w:val="a0"/>
    <w:uiPriority w:val="99"/>
    <w:rPr>
      <w:color w:val="000080"/>
      <w:sz w:val="28"/>
      <w:szCs w:val="28"/>
      <w:u w:val="single"/>
    </w:rPr>
  </w:style>
  <w:style w:type="paragraph" w:customStyle="1" w:styleId="a7">
    <w:name w:val="Разметка контекста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3420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Акишина Юлия Олеговна</dc:creator>
  <cp:lastModifiedBy>Я</cp:lastModifiedBy>
  <cp:revision>2</cp:revision>
  <dcterms:created xsi:type="dcterms:W3CDTF">2020-08-25T16:37:00Z</dcterms:created>
  <dcterms:modified xsi:type="dcterms:W3CDTF">2020-08-25T16:37:00Z</dcterms:modified>
</cp:coreProperties>
</file>